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DE2" w:rsidRDefault="00583DE2" w:rsidP="00583DE2">
      <w:pPr>
        <w:jc w:val="center"/>
        <w:rPr>
          <w:rFonts w:ascii="宋体" w:hAnsi="宋体"/>
          <w:b/>
          <w:sz w:val="44"/>
          <w:szCs w:val="44"/>
        </w:rPr>
      </w:pPr>
      <w:r>
        <w:rPr>
          <w:rFonts w:ascii="宋体" w:hAnsi="宋体" w:hint="eastAsia"/>
          <w:b/>
          <w:sz w:val="44"/>
          <w:szCs w:val="44"/>
        </w:rPr>
        <w:t>上海工商职业技术学院</w:t>
      </w:r>
    </w:p>
    <w:p w:rsidR="00802E47" w:rsidRDefault="00F02E16" w:rsidP="00F02E16">
      <w:pPr>
        <w:jc w:val="center"/>
        <w:rPr>
          <w:rFonts w:ascii="宋体" w:hAnsi="宋体" w:hint="eastAsia"/>
          <w:b/>
          <w:sz w:val="44"/>
          <w:szCs w:val="44"/>
        </w:rPr>
      </w:pPr>
      <w:r w:rsidRPr="00850FFA">
        <w:rPr>
          <w:rFonts w:ascii="宋体" w:hAnsi="宋体" w:hint="eastAsia"/>
          <w:b/>
          <w:sz w:val="44"/>
          <w:szCs w:val="44"/>
        </w:rPr>
        <w:t>云桌面</w:t>
      </w:r>
      <w:r w:rsidRPr="00850FFA">
        <w:rPr>
          <w:rFonts w:ascii="宋体" w:hAnsi="宋体"/>
          <w:b/>
          <w:sz w:val="44"/>
          <w:szCs w:val="44"/>
        </w:rPr>
        <w:t>机房</w:t>
      </w:r>
      <w:r w:rsidRPr="00850FFA">
        <w:rPr>
          <w:rFonts w:ascii="宋体" w:hAnsi="宋体" w:hint="eastAsia"/>
          <w:b/>
          <w:sz w:val="44"/>
          <w:szCs w:val="44"/>
        </w:rPr>
        <w:t>改造项目</w:t>
      </w:r>
    </w:p>
    <w:p w:rsidR="00F02E16" w:rsidRPr="00850FFA" w:rsidRDefault="00850FFA" w:rsidP="00F02E16">
      <w:pPr>
        <w:jc w:val="center"/>
        <w:rPr>
          <w:rFonts w:ascii="宋体" w:hAnsi="宋体"/>
          <w:b/>
          <w:sz w:val="44"/>
          <w:szCs w:val="44"/>
        </w:rPr>
      </w:pPr>
      <w:r>
        <w:rPr>
          <w:rFonts w:ascii="宋体" w:hAnsi="宋体" w:hint="eastAsia"/>
          <w:b/>
          <w:sz w:val="44"/>
          <w:szCs w:val="44"/>
        </w:rPr>
        <w:t>再次</w:t>
      </w:r>
      <w:r w:rsidR="00F02E16" w:rsidRPr="00850FFA">
        <w:rPr>
          <w:rFonts w:ascii="宋体" w:hAnsi="宋体" w:hint="eastAsia"/>
          <w:b/>
          <w:sz w:val="44"/>
          <w:szCs w:val="44"/>
        </w:rPr>
        <w:t>招标公告</w:t>
      </w:r>
    </w:p>
    <w:p w:rsidR="00F02E16" w:rsidRPr="00850FFA" w:rsidRDefault="00F02E16" w:rsidP="00F02E16">
      <w:pPr>
        <w:jc w:val="center"/>
        <w:rPr>
          <w:rFonts w:ascii="宋体" w:hAnsi="宋体" w:cs="Arial"/>
          <w:color w:val="000000"/>
          <w:kern w:val="0"/>
          <w:sz w:val="18"/>
          <w:szCs w:val="18"/>
        </w:rPr>
      </w:pPr>
      <w:r w:rsidRPr="00850FFA">
        <w:rPr>
          <w:rFonts w:ascii="宋体" w:hAnsi="宋体" w:cs="Arial" w:hint="eastAsia"/>
          <w:color w:val="000000"/>
          <w:kern w:val="0"/>
          <w:sz w:val="18"/>
          <w:szCs w:val="18"/>
        </w:rPr>
        <w:t>招标编号：</w:t>
      </w:r>
      <w:r w:rsidRPr="0038532C">
        <w:rPr>
          <w:rFonts w:ascii="宋体" w:hAnsi="宋体" w:cs="Arial"/>
          <w:color w:val="000000"/>
          <w:kern w:val="0"/>
          <w:sz w:val="18"/>
          <w:szCs w:val="18"/>
        </w:rPr>
        <w:t>GS-201</w:t>
      </w:r>
      <w:r w:rsidR="0038532C">
        <w:rPr>
          <w:rFonts w:ascii="宋体" w:hAnsi="宋体" w:cs="Arial" w:hint="eastAsia"/>
          <w:color w:val="000000"/>
          <w:kern w:val="0"/>
          <w:sz w:val="18"/>
          <w:szCs w:val="18"/>
        </w:rPr>
        <w:t>9</w:t>
      </w:r>
      <w:r w:rsidRPr="0038532C">
        <w:rPr>
          <w:rFonts w:ascii="宋体" w:hAnsi="宋体" w:cs="Arial"/>
          <w:color w:val="000000"/>
          <w:kern w:val="0"/>
          <w:sz w:val="18"/>
          <w:szCs w:val="18"/>
        </w:rPr>
        <w:t>-</w:t>
      </w:r>
      <w:r w:rsidR="0038532C">
        <w:rPr>
          <w:rFonts w:ascii="宋体" w:hAnsi="宋体" w:cs="Arial" w:hint="eastAsia"/>
          <w:color w:val="000000"/>
          <w:kern w:val="0"/>
          <w:sz w:val="18"/>
          <w:szCs w:val="18"/>
        </w:rPr>
        <w:t>19-</w:t>
      </w:r>
      <w:r w:rsidR="00802E47">
        <w:rPr>
          <w:rFonts w:ascii="宋体" w:hAnsi="宋体" w:cs="Arial" w:hint="eastAsia"/>
          <w:color w:val="000000"/>
          <w:kern w:val="0"/>
          <w:sz w:val="18"/>
          <w:szCs w:val="18"/>
        </w:rPr>
        <w:t>0</w:t>
      </w:r>
      <w:r w:rsidR="0038532C">
        <w:rPr>
          <w:rFonts w:ascii="宋体" w:hAnsi="宋体" w:cs="Arial" w:hint="eastAsia"/>
          <w:color w:val="000000"/>
          <w:kern w:val="0"/>
          <w:sz w:val="18"/>
          <w:szCs w:val="18"/>
        </w:rPr>
        <w:t>1</w:t>
      </w:r>
    </w:p>
    <w:p w:rsidR="00F02E16" w:rsidRDefault="00F02E16"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各公司</w:t>
      </w:r>
      <w:bookmarkStart w:id="0" w:name="_GoBack"/>
      <w:r w:rsidRPr="0038532C">
        <w:rPr>
          <w:rFonts w:cs="Arial" w:hint="eastAsia"/>
          <w:color w:val="000000"/>
          <w:sz w:val="18"/>
          <w:szCs w:val="18"/>
        </w:rPr>
        <w:t>厂商</w:t>
      </w:r>
      <w:bookmarkEnd w:id="0"/>
      <w:r w:rsidRPr="0038532C">
        <w:rPr>
          <w:rFonts w:cs="Arial" w:hint="eastAsia"/>
          <w:color w:val="000000"/>
          <w:sz w:val="18"/>
          <w:szCs w:val="18"/>
        </w:rPr>
        <w:t>：</w:t>
      </w:r>
    </w:p>
    <w:p w:rsidR="0038532C" w:rsidRPr="0038532C" w:rsidRDefault="00850FFA" w:rsidP="0038532C">
      <w:pPr>
        <w:pStyle w:val="a5"/>
        <w:shd w:val="clear" w:color="auto" w:fill="FFFFFF"/>
        <w:spacing w:before="0" w:beforeAutospacing="0" w:after="0" w:afterAutospacing="0" w:line="320" w:lineRule="atLeast"/>
        <w:jc w:val="both"/>
        <w:rPr>
          <w:rFonts w:cs="Arial"/>
          <w:color w:val="000000"/>
          <w:sz w:val="18"/>
          <w:szCs w:val="18"/>
        </w:rPr>
      </w:pPr>
      <w:r>
        <w:rPr>
          <w:rFonts w:cs="Arial" w:hint="eastAsia"/>
          <w:color w:val="000000"/>
          <w:sz w:val="18"/>
          <w:szCs w:val="18"/>
        </w:rPr>
        <w:t xml:space="preserve">    </w:t>
      </w:r>
      <w:r w:rsidR="0038532C" w:rsidRPr="00850FFA">
        <w:rPr>
          <w:rFonts w:cs="Arial" w:hint="eastAsia"/>
          <w:color w:val="000000"/>
          <w:sz w:val="18"/>
          <w:szCs w:val="18"/>
        </w:rPr>
        <w:t>根据《中华人民共和国招标投标法》及有关法律法规和规章规定，鉴于“云桌面</w:t>
      </w:r>
      <w:r w:rsidR="0038532C" w:rsidRPr="00850FFA">
        <w:rPr>
          <w:rFonts w:cs="Arial"/>
          <w:color w:val="000000"/>
          <w:sz w:val="18"/>
          <w:szCs w:val="18"/>
        </w:rPr>
        <w:t>机房</w:t>
      </w:r>
      <w:r w:rsidR="0038532C" w:rsidRPr="00850FFA">
        <w:rPr>
          <w:rFonts w:cs="Arial" w:hint="eastAsia"/>
          <w:color w:val="000000"/>
          <w:sz w:val="18"/>
          <w:szCs w:val="18"/>
        </w:rPr>
        <w:t>改造项目”GS-2019-19招标期间,因</w:t>
      </w:r>
      <w:r w:rsidRPr="00850FFA">
        <w:rPr>
          <w:rFonts w:cs="Arial" w:hint="eastAsia"/>
          <w:color w:val="000000"/>
          <w:sz w:val="18"/>
          <w:szCs w:val="18"/>
        </w:rPr>
        <w:t>投</w:t>
      </w:r>
      <w:r w:rsidR="0038532C" w:rsidRPr="00850FFA">
        <w:rPr>
          <w:rFonts w:cs="Arial" w:hint="eastAsia"/>
          <w:color w:val="000000"/>
          <w:sz w:val="18"/>
          <w:szCs w:val="18"/>
        </w:rPr>
        <w:t>标公司</w:t>
      </w:r>
      <w:r w:rsidRPr="00850FFA">
        <w:rPr>
          <w:rFonts w:cs="Arial" w:hint="eastAsia"/>
          <w:color w:val="000000"/>
          <w:sz w:val="18"/>
          <w:szCs w:val="18"/>
        </w:rPr>
        <w:t>未能在指定时间内且投标文件不符合规定</w:t>
      </w:r>
      <w:r w:rsidR="0038532C" w:rsidRPr="00850FFA">
        <w:rPr>
          <w:rFonts w:cs="Arial" w:hint="eastAsia"/>
          <w:color w:val="000000"/>
          <w:sz w:val="18"/>
          <w:szCs w:val="18"/>
        </w:rPr>
        <w:t>,现作废</w:t>
      </w:r>
      <w:proofErr w:type="gramStart"/>
      <w:r w:rsidR="0038532C" w:rsidRPr="00850FFA">
        <w:rPr>
          <w:rFonts w:cs="Arial" w:hint="eastAsia"/>
          <w:color w:val="000000"/>
          <w:sz w:val="18"/>
          <w:szCs w:val="18"/>
        </w:rPr>
        <w:t>标处理</w:t>
      </w:r>
      <w:proofErr w:type="gramEnd"/>
      <w:r w:rsidR="0038532C" w:rsidRPr="00850FFA">
        <w:rPr>
          <w:rFonts w:cs="Arial" w:hint="eastAsia"/>
          <w:color w:val="000000"/>
          <w:sz w:val="18"/>
          <w:szCs w:val="18"/>
        </w:rPr>
        <w:t>,上海工商职业技术学院就“</w:t>
      </w:r>
      <w:r w:rsidRPr="00850FFA">
        <w:rPr>
          <w:rFonts w:cs="Arial" w:hint="eastAsia"/>
          <w:color w:val="000000"/>
          <w:sz w:val="18"/>
          <w:szCs w:val="18"/>
        </w:rPr>
        <w:t>云桌面</w:t>
      </w:r>
      <w:r w:rsidRPr="00850FFA">
        <w:rPr>
          <w:rFonts w:cs="Arial"/>
          <w:color w:val="000000"/>
          <w:sz w:val="18"/>
          <w:szCs w:val="18"/>
        </w:rPr>
        <w:t>机房</w:t>
      </w:r>
      <w:r w:rsidRPr="00850FFA">
        <w:rPr>
          <w:rFonts w:cs="Arial" w:hint="eastAsia"/>
          <w:color w:val="000000"/>
          <w:sz w:val="18"/>
          <w:szCs w:val="18"/>
        </w:rPr>
        <w:t>改造项目</w:t>
      </w:r>
      <w:r w:rsidR="0038532C" w:rsidRPr="00850FFA">
        <w:rPr>
          <w:rFonts w:cs="Arial" w:hint="eastAsia"/>
          <w:color w:val="000000"/>
          <w:sz w:val="18"/>
          <w:szCs w:val="18"/>
        </w:rPr>
        <w:t>”再次进行公开招标采购，欢迎具有资质和能力的单位前来投标。</w:t>
      </w:r>
    </w:p>
    <w:p w:rsidR="00F02E16" w:rsidRPr="0038532C" w:rsidRDefault="00F02E16"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一、设备需要</w:t>
      </w:r>
    </w:p>
    <w:p w:rsidR="00F02E16" w:rsidRPr="0038532C" w:rsidRDefault="00F02E16"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color w:val="000000"/>
          <w:sz w:val="18"/>
          <w:szCs w:val="18"/>
        </w:rPr>
        <w:t>1.</w:t>
      </w:r>
      <w:r w:rsidRPr="0038532C">
        <w:rPr>
          <w:rFonts w:cs="Arial" w:hint="eastAsia"/>
          <w:color w:val="000000"/>
          <w:sz w:val="18"/>
          <w:szCs w:val="18"/>
        </w:rPr>
        <w:t>项目名称：云桌面</w:t>
      </w:r>
      <w:r w:rsidRPr="0038532C">
        <w:rPr>
          <w:rFonts w:cs="Arial"/>
          <w:color w:val="000000"/>
          <w:sz w:val="18"/>
          <w:szCs w:val="18"/>
        </w:rPr>
        <w:t>机房</w:t>
      </w:r>
      <w:r w:rsidRPr="0038532C">
        <w:rPr>
          <w:rFonts w:cs="Arial" w:hint="eastAsia"/>
          <w:color w:val="000000"/>
          <w:sz w:val="18"/>
          <w:szCs w:val="18"/>
        </w:rPr>
        <w:t>改造</w:t>
      </w:r>
    </w:p>
    <w:p w:rsidR="00F02E16" w:rsidRPr="00850FFA" w:rsidRDefault="00F02E16" w:rsidP="00850FFA">
      <w:pPr>
        <w:pStyle w:val="a5"/>
        <w:shd w:val="clear" w:color="auto" w:fill="FFFFFF"/>
        <w:spacing w:before="0" w:beforeAutospacing="0" w:after="0" w:afterAutospacing="0" w:line="320" w:lineRule="atLeast"/>
        <w:rPr>
          <w:rFonts w:cs="Arial"/>
          <w:b/>
          <w:color w:val="000000"/>
          <w:sz w:val="18"/>
          <w:szCs w:val="18"/>
        </w:rPr>
      </w:pPr>
      <w:r w:rsidRPr="0038532C">
        <w:rPr>
          <w:rFonts w:cs="Arial"/>
          <w:color w:val="000000"/>
          <w:sz w:val="18"/>
          <w:szCs w:val="18"/>
        </w:rPr>
        <w:t>2.</w:t>
      </w:r>
      <w:r w:rsidRPr="0038532C">
        <w:rPr>
          <w:rFonts w:cs="Arial" w:hint="eastAsia"/>
          <w:color w:val="000000"/>
          <w:sz w:val="18"/>
          <w:szCs w:val="18"/>
        </w:rPr>
        <w:t>招标内容</w:t>
      </w:r>
      <w:r w:rsidR="0038532C" w:rsidRPr="0038532C">
        <w:rPr>
          <w:rFonts w:cs="Arial" w:hint="eastAsia"/>
          <w:color w:val="000000"/>
          <w:sz w:val="18"/>
          <w:szCs w:val="18"/>
        </w:rPr>
        <w:t>及技术参数要求</w:t>
      </w: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760"/>
        <w:gridCol w:w="1200"/>
        <w:gridCol w:w="5900"/>
      </w:tblGrid>
      <w:tr w:rsidR="005772B6" w:rsidRPr="00850FFA" w:rsidTr="00850FFA">
        <w:tc>
          <w:tcPr>
            <w:tcW w:w="1260" w:type="dxa"/>
            <w:vAlign w:val="center"/>
          </w:tcPr>
          <w:p w:rsidR="005772B6" w:rsidRPr="00850FFA" w:rsidRDefault="005772B6" w:rsidP="00850FFA">
            <w:pPr>
              <w:pStyle w:val="a5"/>
              <w:shd w:val="clear" w:color="auto" w:fill="FFFFFF"/>
              <w:spacing w:before="0" w:beforeAutospacing="0" w:after="0" w:afterAutospacing="0" w:line="320" w:lineRule="atLeast"/>
              <w:jc w:val="center"/>
              <w:rPr>
                <w:rFonts w:cs="Arial"/>
                <w:b/>
                <w:color w:val="000000"/>
                <w:sz w:val="18"/>
                <w:szCs w:val="18"/>
              </w:rPr>
            </w:pPr>
            <w:r w:rsidRPr="00850FFA">
              <w:rPr>
                <w:rFonts w:cs="Arial" w:hint="eastAsia"/>
                <w:b/>
                <w:color w:val="000000"/>
                <w:sz w:val="18"/>
                <w:szCs w:val="18"/>
              </w:rPr>
              <w:t>设备名称</w:t>
            </w:r>
          </w:p>
        </w:tc>
        <w:tc>
          <w:tcPr>
            <w:tcW w:w="760" w:type="dxa"/>
            <w:vAlign w:val="center"/>
          </w:tcPr>
          <w:p w:rsidR="005772B6" w:rsidRPr="00850FFA" w:rsidRDefault="005772B6" w:rsidP="00850FFA">
            <w:pPr>
              <w:pStyle w:val="a5"/>
              <w:shd w:val="clear" w:color="auto" w:fill="FFFFFF"/>
              <w:spacing w:before="0" w:beforeAutospacing="0" w:after="0" w:afterAutospacing="0" w:line="320" w:lineRule="atLeast"/>
              <w:jc w:val="center"/>
              <w:rPr>
                <w:rFonts w:cs="Arial"/>
                <w:b/>
                <w:color w:val="000000"/>
                <w:sz w:val="18"/>
                <w:szCs w:val="18"/>
              </w:rPr>
            </w:pPr>
            <w:r w:rsidRPr="00850FFA">
              <w:rPr>
                <w:rFonts w:cs="Arial" w:hint="eastAsia"/>
                <w:b/>
                <w:color w:val="000000"/>
                <w:sz w:val="18"/>
                <w:szCs w:val="18"/>
              </w:rPr>
              <w:t>单位</w:t>
            </w:r>
          </w:p>
        </w:tc>
        <w:tc>
          <w:tcPr>
            <w:tcW w:w="1200" w:type="dxa"/>
            <w:vAlign w:val="center"/>
          </w:tcPr>
          <w:p w:rsidR="005772B6" w:rsidRPr="00850FFA" w:rsidRDefault="005772B6" w:rsidP="00850FFA">
            <w:pPr>
              <w:pStyle w:val="a5"/>
              <w:shd w:val="clear" w:color="auto" w:fill="FFFFFF"/>
              <w:spacing w:before="0" w:beforeAutospacing="0" w:after="0" w:afterAutospacing="0" w:line="320" w:lineRule="atLeast"/>
              <w:jc w:val="center"/>
              <w:rPr>
                <w:rFonts w:cs="Arial"/>
                <w:b/>
                <w:color w:val="000000"/>
                <w:sz w:val="18"/>
                <w:szCs w:val="18"/>
              </w:rPr>
            </w:pPr>
            <w:r w:rsidRPr="00850FFA">
              <w:rPr>
                <w:rFonts w:cs="Arial" w:hint="eastAsia"/>
                <w:b/>
                <w:color w:val="000000"/>
                <w:sz w:val="18"/>
                <w:szCs w:val="18"/>
              </w:rPr>
              <w:t>采购数量</w:t>
            </w:r>
          </w:p>
        </w:tc>
        <w:tc>
          <w:tcPr>
            <w:tcW w:w="5900" w:type="dxa"/>
            <w:vAlign w:val="center"/>
          </w:tcPr>
          <w:p w:rsidR="005772B6" w:rsidRPr="00850FFA" w:rsidRDefault="005772B6" w:rsidP="00850FFA">
            <w:pPr>
              <w:pStyle w:val="a5"/>
              <w:shd w:val="clear" w:color="auto" w:fill="FFFFFF"/>
              <w:spacing w:before="0" w:beforeAutospacing="0" w:after="0" w:afterAutospacing="0" w:line="320" w:lineRule="atLeast"/>
              <w:jc w:val="center"/>
              <w:rPr>
                <w:rFonts w:cs="Arial"/>
                <w:b/>
                <w:color w:val="000000"/>
                <w:sz w:val="18"/>
                <w:szCs w:val="18"/>
              </w:rPr>
            </w:pPr>
            <w:r w:rsidRPr="00850FFA">
              <w:rPr>
                <w:rFonts w:cs="Arial" w:hint="eastAsia"/>
                <w:b/>
                <w:color w:val="000000"/>
                <w:sz w:val="18"/>
                <w:szCs w:val="18"/>
              </w:rPr>
              <w:t>技术参数要求</w:t>
            </w:r>
          </w:p>
        </w:tc>
      </w:tr>
      <w:tr w:rsidR="005772B6" w:rsidRPr="0038532C" w:rsidTr="00850FFA">
        <w:tc>
          <w:tcPr>
            <w:tcW w:w="12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服务器</w:t>
            </w:r>
          </w:p>
        </w:tc>
        <w:tc>
          <w:tcPr>
            <w:tcW w:w="7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台</w:t>
            </w:r>
          </w:p>
        </w:tc>
        <w:tc>
          <w:tcPr>
            <w:tcW w:w="120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1</w:t>
            </w:r>
          </w:p>
        </w:tc>
        <w:tc>
          <w:tcPr>
            <w:tcW w:w="5900" w:type="dxa"/>
            <w:vAlign w:val="center"/>
          </w:tcPr>
          <w:p w:rsidR="005772B6" w:rsidRPr="0038532C" w:rsidRDefault="005772B6" w:rsidP="00850FFA">
            <w:pPr>
              <w:pStyle w:val="a5"/>
              <w:shd w:val="clear" w:color="auto" w:fill="FFFFFF"/>
              <w:spacing w:before="0" w:beforeAutospacing="0" w:after="0" w:afterAutospacing="0" w:line="320" w:lineRule="atLeast"/>
              <w:rPr>
                <w:rFonts w:cs="Arial"/>
                <w:color w:val="000000"/>
                <w:sz w:val="18"/>
                <w:szCs w:val="18"/>
              </w:rPr>
            </w:pPr>
            <w:r w:rsidRPr="0038532C">
              <w:rPr>
                <w:rFonts w:cs="Arial" w:hint="eastAsia"/>
                <w:color w:val="000000"/>
                <w:sz w:val="18"/>
                <w:szCs w:val="18"/>
              </w:rPr>
              <w:t>CPU：1颗</w:t>
            </w:r>
            <w:r w:rsidR="00CB1B42" w:rsidRPr="0038532C">
              <w:rPr>
                <w:rFonts w:cs="Arial" w:hint="eastAsia"/>
                <w:color w:val="000000"/>
                <w:sz w:val="18"/>
                <w:szCs w:val="18"/>
              </w:rPr>
              <w:t xml:space="preserve">E3-1230 v6 </w:t>
            </w:r>
            <w:r w:rsidRPr="0038532C">
              <w:rPr>
                <w:rFonts w:cs="Arial" w:hint="eastAsia"/>
                <w:color w:val="000000"/>
                <w:sz w:val="18"/>
                <w:szCs w:val="18"/>
              </w:rPr>
              <w:t xml:space="preserve"> 内存：</w:t>
            </w:r>
            <w:r w:rsidR="00CB1B42" w:rsidRPr="0038532C">
              <w:rPr>
                <w:rFonts w:cs="Arial" w:hint="eastAsia"/>
                <w:color w:val="000000"/>
                <w:sz w:val="18"/>
                <w:szCs w:val="18"/>
              </w:rPr>
              <w:t>16</w:t>
            </w:r>
            <w:r w:rsidRPr="0038532C">
              <w:rPr>
                <w:rFonts w:cs="Arial" w:hint="eastAsia"/>
                <w:color w:val="000000"/>
                <w:sz w:val="18"/>
                <w:szCs w:val="18"/>
              </w:rPr>
              <w:t>G                                                         硬盘：</w:t>
            </w:r>
            <w:r w:rsidR="00CB1B42" w:rsidRPr="0038532C">
              <w:rPr>
                <w:rFonts w:cs="Arial" w:hint="eastAsia"/>
                <w:color w:val="000000"/>
                <w:sz w:val="18"/>
                <w:szCs w:val="18"/>
              </w:rPr>
              <w:t>2</w:t>
            </w:r>
            <w:r w:rsidRPr="0038532C">
              <w:rPr>
                <w:rFonts w:cs="Arial" w:hint="eastAsia"/>
                <w:color w:val="000000"/>
                <w:sz w:val="18"/>
                <w:szCs w:val="18"/>
              </w:rPr>
              <w:t>T 3.5英寸转速为7200rpm的SATA盘*4；                                                                   2个 GE接口，RAID1</w:t>
            </w:r>
          </w:p>
        </w:tc>
      </w:tr>
      <w:tr w:rsidR="005772B6" w:rsidRPr="0038532C" w:rsidTr="00850FFA">
        <w:tc>
          <w:tcPr>
            <w:tcW w:w="12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云终端</w:t>
            </w:r>
          </w:p>
        </w:tc>
        <w:tc>
          <w:tcPr>
            <w:tcW w:w="7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台</w:t>
            </w:r>
          </w:p>
        </w:tc>
        <w:tc>
          <w:tcPr>
            <w:tcW w:w="120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48</w:t>
            </w:r>
          </w:p>
        </w:tc>
        <w:tc>
          <w:tcPr>
            <w:tcW w:w="5900" w:type="dxa"/>
          </w:tcPr>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X86架构</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★处理器频率≥</w:t>
            </w:r>
            <w:r w:rsidR="00FD14FE" w:rsidRPr="0038532C">
              <w:rPr>
                <w:rFonts w:cs="Arial" w:hint="eastAsia"/>
                <w:color w:val="000000"/>
                <w:sz w:val="18"/>
                <w:szCs w:val="18"/>
              </w:rPr>
              <w:t>I3</w:t>
            </w:r>
            <w:r w:rsidRPr="0038532C">
              <w:rPr>
                <w:rFonts w:cs="Arial" w:hint="eastAsia"/>
                <w:color w:val="000000"/>
                <w:sz w:val="18"/>
                <w:szCs w:val="18"/>
              </w:rPr>
              <w:t xml:space="preserve"> 、内存≥4G、硬盘容量≥128G SSD</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VGA、HDMI接口数量≥1个</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USB2.0接口数量≥6个；USB3.0接口数量≥2个</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千兆自适应网口≥1个;</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支持音频输入输出接口</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服务：三年原厂商整机</w:t>
            </w:r>
            <w:proofErr w:type="gramStart"/>
            <w:r w:rsidRPr="0038532C">
              <w:rPr>
                <w:rFonts w:cs="Arial" w:hint="eastAsia"/>
                <w:color w:val="000000"/>
                <w:sz w:val="18"/>
                <w:szCs w:val="18"/>
              </w:rPr>
              <w:t>硬件维保服务</w:t>
            </w:r>
            <w:proofErr w:type="gramEnd"/>
            <w:r w:rsidRPr="0038532C">
              <w:rPr>
                <w:rFonts w:cs="Arial" w:hint="eastAsia"/>
                <w:color w:val="000000"/>
                <w:sz w:val="18"/>
                <w:szCs w:val="18"/>
              </w:rPr>
              <w:t xml:space="preserve"> </w:t>
            </w:r>
          </w:p>
          <w:p w:rsidR="005772B6" w:rsidRPr="0038532C" w:rsidRDefault="005772B6" w:rsidP="008F0230">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★功能要求：内置虚拟化系统和软件；虚拟化系统支持NGD云桌面缓存加速</w:t>
            </w:r>
          </w:p>
        </w:tc>
      </w:tr>
      <w:tr w:rsidR="005772B6" w:rsidRPr="0038532C" w:rsidTr="00850FFA">
        <w:tc>
          <w:tcPr>
            <w:tcW w:w="12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教师机</w:t>
            </w:r>
          </w:p>
        </w:tc>
        <w:tc>
          <w:tcPr>
            <w:tcW w:w="7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台</w:t>
            </w:r>
          </w:p>
        </w:tc>
        <w:tc>
          <w:tcPr>
            <w:tcW w:w="120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1</w:t>
            </w:r>
          </w:p>
        </w:tc>
        <w:tc>
          <w:tcPr>
            <w:tcW w:w="5900" w:type="dxa"/>
          </w:tcPr>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I5 8代，8G内存，128G SSD+2T STAT，2G独显，23.6英寸显示器</w:t>
            </w:r>
          </w:p>
        </w:tc>
      </w:tr>
      <w:tr w:rsidR="005772B6" w:rsidRPr="0038532C" w:rsidTr="00850FFA">
        <w:tc>
          <w:tcPr>
            <w:tcW w:w="12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交换机</w:t>
            </w:r>
          </w:p>
        </w:tc>
        <w:tc>
          <w:tcPr>
            <w:tcW w:w="7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台</w:t>
            </w:r>
          </w:p>
        </w:tc>
        <w:tc>
          <w:tcPr>
            <w:tcW w:w="120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2</w:t>
            </w:r>
          </w:p>
        </w:tc>
        <w:tc>
          <w:tcPr>
            <w:tcW w:w="5900" w:type="dxa"/>
          </w:tcPr>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48口千兆交换机</w:t>
            </w:r>
          </w:p>
        </w:tc>
      </w:tr>
      <w:tr w:rsidR="005772B6" w:rsidRPr="0038532C" w:rsidTr="00850FFA">
        <w:tc>
          <w:tcPr>
            <w:tcW w:w="12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云桌面系统软件</w:t>
            </w:r>
          </w:p>
        </w:tc>
        <w:tc>
          <w:tcPr>
            <w:tcW w:w="760" w:type="dxa"/>
            <w:vAlign w:val="center"/>
          </w:tcPr>
          <w:p w:rsidR="005772B6" w:rsidRPr="0038532C" w:rsidRDefault="005772B6"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用户</w:t>
            </w:r>
          </w:p>
        </w:tc>
        <w:tc>
          <w:tcPr>
            <w:tcW w:w="1200" w:type="dxa"/>
            <w:vAlign w:val="center"/>
          </w:tcPr>
          <w:p w:rsidR="005772B6" w:rsidRPr="0038532C" w:rsidRDefault="00FD6D31" w:rsidP="00850FFA">
            <w:pPr>
              <w:pStyle w:val="a5"/>
              <w:shd w:val="clear" w:color="auto" w:fill="FFFFFF"/>
              <w:spacing w:before="0" w:beforeAutospacing="0" w:after="0" w:afterAutospacing="0" w:line="320" w:lineRule="atLeast"/>
              <w:jc w:val="center"/>
              <w:rPr>
                <w:rFonts w:cs="Arial"/>
                <w:color w:val="000000"/>
                <w:sz w:val="18"/>
                <w:szCs w:val="18"/>
              </w:rPr>
            </w:pPr>
            <w:r w:rsidRPr="0038532C">
              <w:rPr>
                <w:rFonts w:cs="Arial" w:hint="eastAsia"/>
                <w:color w:val="000000"/>
                <w:sz w:val="18"/>
                <w:szCs w:val="18"/>
              </w:rPr>
              <w:t>49</w:t>
            </w:r>
          </w:p>
        </w:tc>
        <w:tc>
          <w:tcPr>
            <w:tcW w:w="5900" w:type="dxa"/>
          </w:tcPr>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1、桌面并发性能</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1.1</w:t>
            </w:r>
            <w:proofErr w:type="gramStart"/>
            <w:r w:rsidRPr="0038532C">
              <w:rPr>
                <w:rFonts w:cs="Arial" w:hint="eastAsia"/>
                <w:color w:val="000000"/>
                <w:sz w:val="18"/>
                <w:szCs w:val="18"/>
              </w:rPr>
              <w:t>一</w:t>
            </w:r>
            <w:proofErr w:type="gramEnd"/>
            <w:r w:rsidRPr="0038532C">
              <w:rPr>
                <w:rFonts w:cs="Arial" w:hint="eastAsia"/>
                <w:color w:val="000000"/>
                <w:sz w:val="18"/>
                <w:szCs w:val="18"/>
              </w:rPr>
              <w:t>台服务器支持</w:t>
            </w:r>
            <w:r w:rsidR="00435A60">
              <w:rPr>
                <w:rFonts w:cs="Arial" w:hint="eastAsia"/>
                <w:color w:val="000000"/>
                <w:sz w:val="18"/>
                <w:szCs w:val="18"/>
              </w:rPr>
              <w:t>至少</w:t>
            </w:r>
            <w:r w:rsidRPr="0038532C">
              <w:rPr>
                <w:rFonts w:cs="Arial" w:hint="eastAsia"/>
                <w:color w:val="000000"/>
                <w:sz w:val="18"/>
                <w:szCs w:val="18"/>
              </w:rPr>
              <w:t>200台终端同时流畅运行 AutoCAD、3DMax、视频制作、图像处理等大型软件</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1.2 采用新一代虚拟仿真技术，终端本地硬盘无需安装操作系统，通过网络启动虚拟桌面方式运行操作系统及应用</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 xml:space="preserve">1.3 采用集中管理、分布计算的模式；所有计算处理由客户端本地进行，充分利用本地硬件资源，包括内存、CPU、显卡、硬盘等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★1.4 服务器端和</w:t>
            </w:r>
            <w:proofErr w:type="gramStart"/>
            <w:r w:rsidRPr="0038532C">
              <w:rPr>
                <w:rFonts w:cs="Arial" w:hint="eastAsia"/>
                <w:color w:val="000000"/>
                <w:sz w:val="18"/>
                <w:szCs w:val="18"/>
              </w:rPr>
              <w:t>管理端均支持</w:t>
            </w:r>
            <w:proofErr w:type="gramEnd"/>
            <w:r w:rsidRPr="0038532C">
              <w:rPr>
                <w:rFonts w:cs="Arial" w:hint="eastAsia"/>
                <w:color w:val="000000"/>
                <w:sz w:val="18"/>
                <w:szCs w:val="18"/>
              </w:rPr>
              <w:t>跨平台，既可以在windows服务器上部署，也可以在</w:t>
            </w:r>
            <w:proofErr w:type="spellStart"/>
            <w:r w:rsidRPr="0038532C">
              <w:rPr>
                <w:rFonts w:cs="Arial" w:hint="eastAsia"/>
                <w:color w:val="000000"/>
                <w:sz w:val="18"/>
                <w:szCs w:val="18"/>
              </w:rPr>
              <w:t>linux</w:t>
            </w:r>
            <w:proofErr w:type="spellEnd"/>
            <w:r w:rsidRPr="0038532C">
              <w:rPr>
                <w:rFonts w:cs="Arial" w:hint="eastAsia"/>
                <w:color w:val="000000"/>
                <w:sz w:val="18"/>
                <w:szCs w:val="18"/>
              </w:rPr>
              <w:t>服务器上部署。（需提供在windows和</w:t>
            </w:r>
            <w:proofErr w:type="spellStart"/>
            <w:r w:rsidRPr="0038532C">
              <w:rPr>
                <w:rFonts w:cs="Arial" w:hint="eastAsia"/>
                <w:color w:val="000000"/>
                <w:sz w:val="18"/>
                <w:szCs w:val="18"/>
              </w:rPr>
              <w:t>linux</w:t>
            </w:r>
            <w:proofErr w:type="spellEnd"/>
            <w:r w:rsidRPr="0038532C">
              <w:rPr>
                <w:rFonts w:cs="Arial" w:hint="eastAsia"/>
                <w:color w:val="000000"/>
                <w:sz w:val="18"/>
                <w:szCs w:val="18"/>
              </w:rPr>
              <w:t>服务器上部署</w:t>
            </w:r>
            <w:r w:rsidRPr="0038532C">
              <w:rPr>
                <w:rFonts w:cs="Arial"/>
                <w:color w:val="000000"/>
                <w:sz w:val="18"/>
                <w:szCs w:val="18"/>
              </w:rPr>
              <w:t>的</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w:t>
            </w:r>
            <w:r w:rsidRPr="0038532C">
              <w:rPr>
                <w:rFonts w:cs="Arial"/>
                <w:color w:val="000000"/>
                <w:sz w:val="18"/>
                <w:szCs w:val="18"/>
              </w:rPr>
              <w:t>5系统应当可以同时支持</w:t>
            </w:r>
            <w:r w:rsidRPr="0038532C">
              <w:rPr>
                <w:rFonts w:cs="Arial" w:hint="eastAsia"/>
                <w:color w:val="000000"/>
                <w:sz w:val="18"/>
                <w:szCs w:val="18"/>
              </w:rPr>
              <w:t>VDI、VOI和IDV三种不同模式的虚拟云桌面，满足不同用户对桌面功能或终端性能的要求；</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1.6 VDI、VOI和IDV三种虚拟桌面的管理操作必须在同一个管理界面内，不得通过页面跳转的方式，降低运</w:t>
            </w:r>
            <w:proofErr w:type="gramStart"/>
            <w:r w:rsidRPr="0038532C">
              <w:rPr>
                <w:rFonts w:cs="Arial" w:hint="eastAsia"/>
                <w:color w:val="000000"/>
                <w:sz w:val="18"/>
                <w:szCs w:val="18"/>
              </w:rPr>
              <w:t>维复杂</w:t>
            </w:r>
            <w:proofErr w:type="gramEnd"/>
            <w:r w:rsidRPr="0038532C">
              <w:rPr>
                <w:rFonts w:cs="Arial" w:hint="eastAsia"/>
                <w:color w:val="000000"/>
                <w:sz w:val="18"/>
                <w:szCs w:val="18"/>
              </w:rPr>
              <w:t xml:space="preserve">度；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lastRenderedPageBreak/>
              <w:t>1.7配置≥48用户云桌面授权，</w:t>
            </w:r>
            <w:proofErr w:type="gramStart"/>
            <w:r w:rsidRPr="0038532C">
              <w:rPr>
                <w:rFonts w:cs="Arial" w:hint="eastAsia"/>
                <w:color w:val="000000"/>
                <w:sz w:val="18"/>
                <w:szCs w:val="18"/>
              </w:rPr>
              <w:t>并最大</w:t>
            </w:r>
            <w:proofErr w:type="gramEnd"/>
            <w:r w:rsidRPr="0038532C">
              <w:rPr>
                <w:rFonts w:cs="Arial" w:hint="eastAsia"/>
                <w:color w:val="000000"/>
                <w:sz w:val="18"/>
                <w:szCs w:val="18"/>
              </w:rPr>
              <w:t>可扩展至300台终端。</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2、桌面高可用性</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★2.1 云平台系统支持在虚拟服务器或物理服务器上部署</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2.2系统必须支持网络和</w:t>
            </w:r>
            <w:proofErr w:type="gramStart"/>
            <w:r w:rsidRPr="0038532C">
              <w:rPr>
                <w:rFonts w:cs="Arial" w:hint="eastAsia"/>
                <w:color w:val="000000"/>
                <w:sz w:val="18"/>
                <w:szCs w:val="18"/>
              </w:rPr>
              <w:t>硬盘双</w:t>
            </w:r>
            <w:proofErr w:type="gramEnd"/>
            <w:r w:rsidRPr="0038532C">
              <w:rPr>
                <w:rFonts w:cs="Arial" w:hint="eastAsia"/>
                <w:color w:val="000000"/>
                <w:sz w:val="18"/>
                <w:szCs w:val="18"/>
              </w:rPr>
              <w:t>启动方式：当终端电脑出现硬盘故障或者无硬盘时，终端自动通过网络启动；当网络中断时，终端可正常运行无需重启。</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2.3 双启动必须是完全自动执行，同时本地硬盘操作系统和网络读取的操作系统是全自动实时同步的。不需要通过网络ghost等方式在本地硬盘安装操作系统或者</w:t>
            </w:r>
            <w:proofErr w:type="gramStart"/>
            <w:r w:rsidRPr="0038532C">
              <w:rPr>
                <w:rFonts w:cs="Arial" w:hint="eastAsia"/>
                <w:color w:val="000000"/>
                <w:sz w:val="18"/>
                <w:szCs w:val="18"/>
              </w:rPr>
              <w:t>断网断硬盘</w:t>
            </w:r>
            <w:proofErr w:type="gramEnd"/>
            <w:r w:rsidRPr="0038532C">
              <w:rPr>
                <w:rFonts w:cs="Arial" w:hint="eastAsia"/>
                <w:color w:val="000000"/>
                <w:sz w:val="18"/>
                <w:szCs w:val="18"/>
              </w:rPr>
              <w:t>时需要手工切换或者重启。终端自动更新时可以通过管理端的更新进度条查看更新状态</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★2.4 支持自动还原和更新，客户机只需要重启便能够恢复到初始的可靠状态；在无DHCP情况下，更新管理设备端的文件，也能够实现所有客户机的更新，且不影响其他工作环境；能够支持对客户机进行统一远程开机、重启等操作（需提供重启还原、无DHCP启动和远程开机</w:t>
            </w:r>
            <w:r w:rsidRPr="0038532C">
              <w:rPr>
                <w:rFonts w:cs="Arial"/>
                <w:color w:val="000000"/>
                <w:sz w:val="18"/>
                <w:szCs w:val="18"/>
              </w:rPr>
              <w:t>的功能</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2.5 支持将多台服务器组建成资源池，同一用户的多个虚拟桌面可分配至不同服务器，提高业务负载能力</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3、桌面兼容性</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3.1 采用操作系统镜像和驱动分离技术，需通过单一操作系统镜像文件同时启动不同硬件及至少</w:t>
            </w:r>
            <w:r w:rsidRPr="0038532C">
              <w:rPr>
                <w:rFonts w:cs="Arial"/>
                <w:color w:val="000000"/>
                <w:sz w:val="18"/>
                <w:szCs w:val="18"/>
              </w:rPr>
              <w:t>2</w:t>
            </w:r>
            <w:r w:rsidRPr="0038532C">
              <w:rPr>
                <w:rFonts w:cs="Arial" w:hint="eastAsia"/>
                <w:color w:val="000000"/>
                <w:sz w:val="18"/>
                <w:szCs w:val="18"/>
              </w:rPr>
              <w:t>种不同显卡的客户端PC，无需通过多个镜像来解决多硬件兼容问题</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★3.2 支持个性化设置迁移，系统重启后自动清除系统进程和服务中的病毒木马，保留用户自定义的用户名和密码、桌面壁纸等个性化配置，必须</w:t>
            </w:r>
            <w:proofErr w:type="gramStart"/>
            <w:r w:rsidRPr="0038532C">
              <w:rPr>
                <w:rFonts w:cs="Arial" w:hint="eastAsia"/>
                <w:color w:val="000000"/>
                <w:sz w:val="18"/>
                <w:szCs w:val="18"/>
              </w:rPr>
              <w:t>保持重启前</w:t>
            </w:r>
            <w:proofErr w:type="gramEnd"/>
            <w:r w:rsidRPr="0038532C">
              <w:rPr>
                <w:rFonts w:cs="Arial" w:hint="eastAsia"/>
                <w:color w:val="000000"/>
                <w:sz w:val="18"/>
                <w:szCs w:val="18"/>
              </w:rPr>
              <w:t>状态，不会还原（需提供个性化设置迁移</w:t>
            </w:r>
            <w:r w:rsidRPr="0038532C">
              <w:rPr>
                <w:rFonts w:cs="Arial"/>
                <w:color w:val="000000"/>
                <w:sz w:val="18"/>
                <w:szCs w:val="18"/>
              </w:rPr>
              <w:t>的功能</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3.3客户端应当具有个人云盘功能，用户存储的数据在服务器端以加密</w:t>
            </w:r>
            <w:proofErr w:type="gramStart"/>
            <w:r w:rsidRPr="0038532C">
              <w:rPr>
                <w:rFonts w:cs="Arial" w:hint="eastAsia"/>
                <w:color w:val="000000"/>
                <w:sz w:val="18"/>
                <w:szCs w:val="18"/>
              </w:rPr>
              <w:t>单文件</w:t>
            </w:r>
            <w:proofErr w:type="gramEnd"/>
            <w:r w:rsidRPr="0038532C">
              <w:rPr>
                <w:rFonts w:cs="Arial" w:hint="eastAsia"/>
                <w:color w:val="000000"/>
                <w:sz w:val="18"/>
                <w:szCs w:val="18"/>
              </w:rPr>
              <w:t>形式保存。用户在任何一台虚拟终端上都可以基于独立的用户密码系统打开磁盘空间</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★3.4支持对移动存储设备、软驱、并口、串口、调制解调器、打印机、扫描器、磁带、声卡、智能卡等接入设备控制（需提供对外设</w:t>
            </w:r>
            <w:r w:rsidRPr="0038532C">
              <w:rPr>
                <w:rFonts w:cs="Arial"/>
                <w:color w:val="000000"/>
                <w:sz w:val="18"/>
                <w:szCs w:val="18"/>
              </w:rPr>
              <w:t>控制的功能</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4、桌面易管理性</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★4.1仅需两台服务器即可实现冗余和负载均衡。1台设备中断，该设备所连接的客户机无需重启，可以正常工作，以保证工作环境的连续性（需提供仅有两台服务器即可配置冗余和负载均衡</w:t>
            </w:r>
            <w:r w:rsidRPr="0038532C">
              <w:rPr>
                <w:rFonts w:cs="Arial"/>
                <w:color w:val="000000"/>
                <w:sz w:val="18"/>
                <w:szCs w:val="18"/>
              </w:rPr>
              <w:t>的</w:t>
            </w:r>
            <w:r w:rsidRPr="0038532C">
              <w:rPr>
                <w:rFonts w:cs="Arial" w:hint="eastAsia"/>
                <w:color w:val="000000"/>
                <w:sz w:val="18"/>
                <w:szCs w:val="18"/>
              </w:rPr>
              <w:t xml:space="preserve">功能截图）；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4.2采用WEB管理界面，支持Chrome浏览器管理；可以为新建管理用户设置任意功能组合的管理权限，可用于组合的功能模块不少于15种；</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★4.3 系统必须提供图形化状态监控界面，管理员能实时查看当前系统状态、网络流量、内存和磁盘读写速度，系统运行状态；（需提供图形化状态监控</w:t>
            </w:r>
            <w:r w:rsidRPr="0038532C">
              <w:rPr>
                <w:rFonts w:cs="Arial"/>
                <w:color w:val="000000"/>
                <w:sz w:val="18"/>
                <w:szCs w:val="18"/>
              </w:rPr>
              <w:t>的</w:t>
            </w:r>
            <w:r w:rsidRPr="0038532C">
              <w:rPr>
                <w:rFonts w:cs="Arial" w:hint="eastAsia"/>
                <w:color w:val="000000"/>
                <w:sz w:val="18"/>
                <w:szCs w:val="18"/>
              </w:rPr>
              <w:t>界面截图）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4.4 系统的管理策略可按照时间段进行设置，以方便不同的工作管理需要；系统具备进程白名单的功能，可以防止工作人员上班运行和业务无关的软件</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★4.5 系统应当具有灰度更新功能，管理员对虚拟系统镜像的变更可先在指定范围内更新，确认无误后再更新到所有客户终端机，避免出现误操作</w:t>
            </w:r>
            <w:r w:rsidRPr="0038532C">
              <w:rPr>
                <w:rFonts w:cs="Arial" w:hint="eastAsia"/>
                <w:color w:val="000000"/>
                <w:sz w:val="18"/>
                <w:szCs w:val="18"/>
              </w:rPr>
              <w:lastRenderedPageBreak/>
              <w:t>（需提供灰度更新</w:t>
            </w:r>
            <w:r w:rsidRPr="0038532C">
              <w:rPr>
                <w:rFonts w:cs="Arial"/>
                <w:color w:val="000000"/>
                <w:sz w:val="18"/>
                <w:szCs w:val="18"/>
              </w:rPr>
              <w:t>的功能</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w:t>
            </w:r>
            <w:r w:rsidRPr="0038532C">
              <w:rPr>
                <w:rFonts w:cs="Arial"/>
                <w:color w:val="000000"/>
                <w:sz w:val="18"/>
                <w:szCs w:val="18"/>
              </w:rPr>
              <w:t>4.6</w:t>
            </w:r>
            <w:r w:rsidRPr="0038532C">
              <w:rPr>
                <w:rFonts w:cs="Arial" w:hint="eastAsia"/>
                <w:color w:val="000000"/>
                <w:sz w:val="18"/>
                <w:szCs w:val="18"/>
              </w:rPr>
              <w:t>.为了避免工作期间系统更新影响业务，平台应该提供更新限速策略，根据实际情况动态限制终端操作系统和软件的更新速度。（需提供更新限速的功能截图）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w:t>
            </w:r>
            <w:r w:rsidRPr="0038532C">
              <w:rPr>
                <w:rFonts w:cs="Arial"/>
                <w:color w:val="000000"/>
                <w:sz w:val="18"/>
                <w:szCs w:val="18"/>
              </w:rPr>
              <w:t>4.7</w:t>
            </w:r>
            <w:r w:rsidRPr="0038532C">
              <w:rPr>
                <w:rFonts w:cs="Arial" w:hint="eastAsia"/>
                <w:color w:val="000000"/>
                <w:sz w:val="18"/>
                <w:szCs w:val="18"/>
              </w:rPr>
              <w:t>具备终端无分区无系统情况下的自动部署功能，能够根据终端容量的不同实现不同的分区策略（需提供自动部署</w:t>
            </w:r>
            <w:r w:rsidRPr="0038532C">
              <w:rPr>
                <w:rFonts w:cs="Arial"/>
                <w:color w:val="000000"/>
                <w:sz w:val="18"/>
                <w:szCs w:val="18"/>
              </w:rPr>
              <w:t>的功能</w:t>
            </w:r>
            <w:r w:rsidRPr="0038532C">
              <w:rPr>
                <w:rFonts w:cs="Arial" w:hint="eastAsia"/>
                <w:color w:val="000000"/>
                <w:sz w:val="18"/>
                <w:szCs w:val="18"/>
              </w:rPr>
              <w:t>截图）</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color w:val="000000"/>
                <w:sz w:val="18"/>
                <w:szCs w:val="18"/>
              </w:rPr>
              <w:t>4.8支持</w:t>
            </w:r>
            <w:proofErr w:type="gramStart"/>
            <w:r w:rsidRPr="0038532C">
              <w:rPr>
                <w:rFonts w:cs="Arial"/>
                <w:color w:val="000000"/>
                <w:sz w:val="18"/>
                <w:szCs w:val="18"/>
              </w:rPr>
              <w:t>多超管功能</w:t>
            </w:r>
            <w:proofErr w:type="gramEnd"/>
            <w:r w:rsidRPr="0038532C">
              <w:rPr>
                <w:rFonts w:cs="Arial"/>
                <w:color w:val="000000"/>
                <w:sz w:val="18"/>
                <w:szCs w:val="18"/>
              </w:rPr>
              <w:t>，允许同时开启多个超级管理权限并对多个操作系统镜像进行更新升级或者软件安装；</w:t>
            </w:r>
            <w:r w:rsidRPr="0038532C">
              <w:rPr>
                <w:rFonts w:cs="Arial" w:hint="eastAsia"/>
                <w:color w:val="000000"/>
                <w:sz w:val="18"/>
                <w:szCs w:val="18"/>
              </w:rPr>
              <w:t>支持虚拟盘特定目录穿透功能，可在服务端指定虚拟盘穿透目录，</w:t>
            </w:r>
            <w:r w:rsidRPr="0038532C">
              <w:rPr>
                <w:rFonts w:cs="Arial"/>
                <w:color w:val="000000"/>
                <w:sz w:val="18"/>
                <w:szCs w:val="18"/>
              </w:rPr>
              <w:t>配合</w:t>
            </w:r>
            <w:r w:rsidRPr="0038532C">
              <w:rPr>
                <w:rFonts w:cs="Arial" w:hint="eastAsia"/>
                <w:color w:val="000000"/>
                <w:sz w:val="18"/>
                <w:szCs w:val="18"/>
              </w:rPr>
              <w:t>更新</w:t>
            </w:r>
            <w:r w:rsidRPr="0038532C">
              <w:rPr>
                <w:rFonts w:cs="Arial"/>
                <w:color w:val="000000"/>
                <w:sz w:val="18"/>
                <w:szCs w:val="18"/>
              </w:rPr>
              <w:t>服务可实现穿透更新</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★4.9</w:t>
            </w:r>
            <w:r w:rsidRPr="0038532C">
              <w:rPr>
                <w:rFonts w:cs="Arial"/>
                <w:color w:val="000000"/>
                <w:sz w:val="18"/>
                <w:szCs w:val="18"/>
              </w:rPr>
              <w:t xml:space="preserve"> 支持将终端</w:t>
            </w:r>
            <w:r w:rsidRPr="0038532C">
              <w:rPr>
                <w:rFonts w:cs="Arial" w:hint="eastAsia"/>
                <w:color w:val="000000"/>
                <w:sz w:val="18"/>
                <w:szCs w:val="18"/>
              </w:rPr>
              <w:t>按</w:t>
            </w:r>
            <w:r w:rsidRPr="0038532C">
              <w:rPr>
                <w:rFonts w:cs="Arial"/>
                <w:color w:val="000000"/>
                <w:sz w:val="18"/>
                <w:szCs w:val="18"/>
              </w:rPr>
              <w:t>部门进行群组</w:t>
            </w:r>
            <w:r w:rsidRPr="0038532C">
              <w:rPr>
                <w:rFonts w:cs="Arial" w:hint="eastAsia"/>
                <w:color w:val="000000"/>
                <w:sz w:val="18"/>
                <w:szCs w:val="18"/>
              </w:rPr>
              <w:t>划分，</w:t>
            </w:r>
            <w:r w:rsidRPr="0038532C">
              <w:rPr>
                <w:rFonts w:cs="Arial"/>
                <w:color w:val="000000"/>
                <w:sz w:val="18"/>
                <w:szCs w:val="18"/>
              </w:rPr>
              <w:t>可</w:t>
            </w:r>
            <w:r w:rsidRPr="0038532C">
              <w:rPr>
                <w:rFonts w:cs="Arial" w:hint="eastAsia"/>
                <w:color w:val="000000"/>
                <w:sz w:val="18"/>
                <w:szCs w:val="18"/>
              </w:rPr>
              <w:t>直接对整个部门</w:t>
            </w:r>
            <w:r w:rsidRPr="0038532C">
              <w:rPr>
                <w:rFonts w:cs="Arial"/>
                <w:color w:val="000000"/>
                <w:sz w:val="18"/>
                <w:szCs w:val="18"/>
              </w:rPr>
              <w:t>终端执行</w:t>
            </w:r>
            <w:r w:rsidRPr="0038532C">
              <w:rPr>
                <w:rFonts w:cs="Arial" w:hint="eastAsia"/>
                <w:color w:val="000000"/>
                <w:sz w:val="18"/>
                <w:szCs w:val="18"/>
              </w:rPr>
              <w:t>功能设置</w:t>
            </w:r>
            <w:r w:rsidRPr="0038532C">
              <w:rPr>
                <w:rFonts w:cs="Arial"/>
                <w:color w:val="000000"/>
                <w:sz w:val="18"/>
                <w:szCs w:val="18"/>
              </w:rPr>
              <w:t>和切换策略</w:t>
            </w:r>
            <w:r w:rsidRPr="0038532C">
              <w:rPr>
                <w:rFonts w:cs="Arial" w:hint="eastAsia"/>
                <w:color w:val="000000"/>
                <w:sz w:val="18"/>
                <w:szCs w:val="18"/>
              </w:rPr>
              <w:t>，</w:t>
            </w:r>
            <w:r w:rsidRPr="0038532C">
              <w:rPr>
                <w:rFonts w:cs="Arial"/>
                <w:color w:val="000000"/>
                <w:sz w:val="18"/>
                <w:szCs w:val="18"/>
              </w:rPr>
              <w:t>便</w:t>
            </w:r>
            <w:r w:rsidRPr="0038532C">
              <w:rPr>
                <w:rFonts w:cs="Arial" w:hint="eastAsia"/>
                <w:color w:val="000000"/>
                <w:sz w:val="18"/>
                <w:szCs w:val="18"/>
              </w:rPr>
              <w:t>于</w:t>
            </w:r>
            <w:r w:rsidRPr="0038532C">
              <w:rPr>
                <w:rFonts w:cs="Arial"/>
                <w:color w:val="000000"/>
                <w:sz w:val="18"/>
                <w:szCs w:val="18"/>
              </w:rPr>
              <w:t>管理员</w:t>
            </w:r>
            <w:r w:rsidRPr="0038532C">
              <w:rPr>
                <w:rFonts w:cs="Arial" w:hint="eastAsia"/>
                <w:color w:val="000000"/>
                <w:sz w:val="18"/>
                <w:szCs w:val="18"/>
              </w:rPr>
              <w:t>快速</w:t>
            </w:r>
            <w:r w:rsidRPr="0038532C">
              <w:rPr>
                <w:rFonts w:cs="Arial"/>
                <w:color w:val="000000"/>
                <w:sz w:val="18"/>
                <w:szCs w:val="18"/>
              </w:rPr>
              <w:t>管理不同部门</w:t>
            </w:r>
            <w:r w:rsidRPr="0038532C">
              <w:rPr>
                <w:rFonts w:cs="Arial" w:hint="eastAsia"/>
                <w:color w:val="000000"/>
                <w:sz w:val="18"/>
                <w:szCs w:val="18"/>
              </w:rPr>
              <w:t>的</w:t>
            </w:r>
            <w:r w:rsidRPr="0038532C">
              <w:rPr>
                <w:rFonts w:cs="Arial"/>
                <w:color w:val="000000"/>
                <w:sz w:val="18"/>
                <w:szCs w:val="18"/>
              </w:rPr>
              <w:t>终端</w:t>
            </w:r>
            <w:r w:rsidRPr="0038532C">
              <w:rPr>
                <w:rFonts w:cs="Arial" w:hint="eastAsia"/>
                <w:color w:val="000000"/>
                <w:sz w:val="18"/>
                <w:szCs w:val="18"/>
              </w:rPr>
              <w:t>；支持将多种</w:t>
            </w:r>
            <w:r w:rsidRPr="0038532C">
              <w:rPr>
                <w:rFonts w:cs="Arial"/>
                <w:color w:val="000000"/>
                <w:sz w:val="18"/>
                <w:szCs w:val="18"/>
              </w:rPr>
              <w:t>功能策略</w:t>
            </w:r>
            <w:r w:rsidRPr="0038532C">
              <w:rPr>
                <w:rFonts w:cs="Arial" w:hint="eastAsia"/>
                <w:color w:val="000000"/>
                <w:sz w:val="18"/>
                <w:szCs w:val="18"/>
              </w:rPr>
              <w:t>组合成</w:t>
            </w:r>
            <w:r w:rsidRPr="0038532C">
              <w:rPr>
                <w:rFonts w:cs="Arial"/>
                <w:color w:val="000000"/>
                <w:sz w:val="18"/>
                <w:szCs w:val="18"/>
              </w:rPr>
              <w:t>策略</w:t>
            </w:r>
            <w:r w:rsidRPr="0038532C">
              <w:rPr>
                <w:rFonts w:cs="Arial" w:hint="eastAsia"/>
                <w:color w:val="000000"/>
                <w:sz w:val="18"/>
                <w:szCs w:val="18"/>
              </w:rPr>
              <w:t>组</w:t>
            </w:r>
            <w:r w:rsidRPr="0038532C">
              <w:rPr>
                <w:rFonts w:cs="Arial"/>
                <w:color w:val="000000"/>
                <w:sz w:val="18"/>
                <w:szCs w:val="18"/>
              </w:rPr>
              <w:t>，</w:t>
            </w:r>
            <w:r w:rsidRPr="0038532C">
              <w:rPr>
                <w:rFonts w:cs="Arial" w:hint="eastAsia"/>
                <w:color w:val="000000"/>
                <w:sz w:val="18"/>
                <w:szCs w:val="18"/>
              </w:rPr>
              <w:t>实现一</w:t>
            </w:r>
            <w:r w:rsidRPr="0038532C">
              <w:rPr>
                <w:rFonts w:cs="Arial"/>
                <w:color w:val="000000"/>
                <w:sz w:val="18"/>
                <w:szCs w:val="18"/>
              </w:rPr>
              <w:t>键切换</w:t>
            </w:r>
            <w:r w:rsidRPr="0038532C">
              <w:rPr>
                <w:rFonts w:cs="Arial" w:hint="eastAsia"/>
                <w:color w:val="000000"/>
                <w:sz w:val="18"/>
                <w:szCs w:val="18"/>
              </w:rPr>
              <w:t>不</w:t>
            </w:r>
            <w:r w:rsidRPr="0038532C">
              <w:rPr>
                <w:rFonts w:cs="Arial"/>
                <w:color w:val="000000"/>
                <w:sz w:val="18"/>
                <w:szCs w:val="18"/>
              </w:rPr>
              <w:t>同应用场景</w:t>
            </w:r>
            <w:r w:rsidRPr="0038532C">
              <w:rPr>
                <w:rFonts w:cs="Arial" w:hint="eastAsia"/>
                <w:color w:val="000000"/>
                <w:sz w:val="18"/>
                <w:szCs w:val="18"/>
              </w:rPr>
              <w:t>（</w:t>
            </w:r>
            <w:r w:rsidRPr="0038532C">
              <w:rPr>
                <w:rFonts w:cs="Arial"/>
                <w:color w:val="000000"/>
                <w:sz w:val="18"/>
                <w:szCs w:val="18"/>
              </w:rPr>
              <w:t>需提供群组</w:t>
            </w:r>
            <w:r w:rsidRPr="0038532C">
              <w:rPr>
                <w:rFonts w:cs="Arial" w:hint="eastAsia"/>
                <w:color w:val="000000"/>
                <w:sz w:val="18"/>
                <w:szCs w:val="18"/>
              </w:rPr>
              <w:t>管理和</w:t>
            </w:r>
            <w:r w:rsidRPr="0038532C">
              <w:rPr>
                <w:rFonts w:cs="Arial"/>
                <w:color w:val="000000"/>
                <w:sz w:val="18"/>
                <w:szCs w:val="18"/>
              </w:rPr>
              <w:t>策略组管理的功能载图</w:t>
            </w:r>
            <w:r w:rsidRPr="0038532C">
              <w:rPr>
                <w:rFonts w:cs="Arial" w:hint="eastAsia"/>
                <w:color w:val="000000"/>
                <w:sz w:val="18"/>
                <w:szCs w:val="18"/>
              </w:rPr>
              <w:t>）</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4.10支持使用PC、笔记本、云终端、手机、平板等作为虚拟桌面终端，支持And</w:t>
            </w:r>
            <w:r w:rsidRPr="0038532C">
              <w:rPr>
                <w:rFonts w:cs="Arial"/>
                <w:color w:val="000000"/>
                <w:sz w:val="18"/>
                <w:szCs w:val="18"/>
              </w:rPr>
              <w:t>roid、</w:t>
            </w:r>
            <w:r w:rsidRPr="0038532C">
              <w:rPr>
                <w:rFonts w:cs="Arial" w:hint="eastAsia"/>
                <w:color w:val="000000"/>
                <w:sz w:val="18"/>
                <w:szCs w:val="18"/>
              </w:rPr>
              <w:t>I</w:t>
            </w:r>
            <w:r w:rsidRPr="0038532C">
              <w:rPr>
                <w:rFonts w:cs="Arial"/>
                <w:color w:val="000000"/>
                <w:sz w:val="18"/>
                <w:szCs w:val="18"/>
              </w:rPr>
              <w:t>OS等手机、平板访问虚拟桌面；</w:t>
            </w:r>
            <w:r w:rsidRPr="0038532C">
              <w:rPr>
                <w:rFonts w:cs="Arial" w:hint="eastAsia"/>
                <w:color w:val="000000"/>
                <w:sz w:val="18"/>
                <w:szCs w:val="18"/>
              </w:rPr>
              <w:t xml:space="preserve">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4.11 支持虚拟桌面模板功能，可使用快速克隆部署方式，部署单个虚拟桌面时间不超过10秒</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5、桌面安全性</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5.1支持</w:t>
            </w:r>
            <w:proofErr w:type="gramStart"/>
            <w:r w:rsidRPr="0038532C">
              <w:rPr>
                <w:rFonts w:cs="Arial" w:hint="eastAsia"/>
                <w:color w:val="000000"/>
                <w:sz w:val="18"/>
                <w:szCs w:val="18"/>
              </w:rPr>
              <w:t>离线超管</w:t>
            </w:r>
            <w:proofErr w:type="gramEnd"/>
            <w:r w:rsidRPr="0038532C">
              <w:rPr>
                <w:rFonts w:cs="Arial" w:hint="eastAsia"/>
                <w:color w:val="000000"/>
                <w:sz w:val="18"/>
                <w:szCs w:val="18"/>
              </w:rPr>
              <w:t>功能，可以直接在客户机终端上开启镜像模版并进行修改，并支持在广域网线路上将修改的镜像模版文件自动上传到服务器上。</w:t>
            </w:r>
            <w:r w:rsidRPr="0038532C">
              <w:rPr>
                <w:rFonts w:cs="Arial"/>
                <w:color w:val="000000"/>
                <w:sz w:val="18"/>
                <w:szCs w:val="18"/>
              </w:rPr>
              <w:t xml:space="preserve">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 xml:space="preserve">★5.2支持本地快照功能，可以随时在客户机终端上进入快照状态安装应用或驱动，后续以此快照为基础进行使用与还原。快照制作次数不受限制。（需提供进入本地快照配置截图）；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5.3系统能够从驱动</w:t>
            </w:r>
            <w:proofErr w:type="gramStart"/>
            <w:r w:rsidRPr="0038532C">
              <w:rPr>
                <w:rFonts w:cs="Arial" w:hint="eastAsia"/>
                <w:color w:val="000000"/>
                <w:sz w:val="18"/>
                <w:szCs w:val="18"/>
              </w:rPr>
              <w:t>层防止</w:t>
            </w:r>
            <w:proofErr w:type="gramEnd"/>
            <w:r w:rsidRPr="0038532C">
              <w:rPr>
                <w:rFonts w:cs="Arial" w:hint="eastAsia"/>
                <w:color w:val="000000"/>
                <w:sz w:val="18"/>
                <w:szCs w:val="18"/>
              </w:rPr>
              <w:t>ARP攻击；避免因为ARP病毒导致网络异常</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★5.4系统可以支持对用户上网行为的审计功能，能够记录终端计算机上网的URL痕迹；支持终端计算机按时间段进行自动截屏，防止用户工作期间不认真（需提供记录终端计算机上网的URL</w:t>
            </w:r>
            <w:r w:rsidRPr="0038532C">
              <w:rPr>
                <w:rFonts w:cs="Arial"/>
                <w:color w:val="000000"/>
                <w:sz w:val="18"/>
                <w:szCs w:val="18"/>
              </w:rPr>
              <w:t>的功能</w:t>
            </w:r>
            <w:r w:rsidRPr="0038532C">
              <w:rPr>
                <w:rFonts w:cs="Arial" w:hint="eastAsia"/>
                <w:color w:val="000000"/>
                <w:sz w:val="18"/>
                <w:szCs w:val="18"/>
              </w:rPr>
              <w:t>和自动截</w:t>
            </w:r>
            <w:proofErr w:type="gramStart"/>
            <w:r w:rsidRPr="0038532C">
              <w:rPr>
                <w:rFonts w:cs="Arial" w:hint="eastAsia"/>
                <w:color w:val="000000"/>
                <w:sz w:val="18"/>
                <w:szCs w:val="18"/>
              </w:rPr>
              <w:t>屏功能</w:t>
            </w:r>
            <w:proofErr w:type="gramEnd"/>
            <w:r w:rsidRPr="0038532C">
              <w:rPr>
                <w:rFonts w:cs="Arial" w:hint="eastAsia"/>
                <w:color w:val="000000"/>
                <w:sz w:val="18"/>
                <w:szCs w:val="18"/>
              </w:rPr>
              <w:t xml:space="preserve">的配置截图）；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★5.5有效记录客户端电脑硬件信息，防止硬件资产丢失，方便管理员及时掌握每个终端PC硬件资产的最新情况；（需提供硬件等</w:t>
            </w:r>
            <w:r w:rsidRPr="0038532C">
              <w:rPr>
                <w:rFonts w:cs="Arial"/>
                <w:color w:val="000000"/>
                <w:sz w:val="18"/>
                <w:szCs w:val="18"/>
              </w:rPr>
              <w:t>资产信息</w:t>
            </w:r>
            <w:r w:rsidRPr="0038532C">
              <w:rPr>
                <w:rFonts w:cs="Arial" w:hint="eastAsia"/>
                <w:color w:val="000000"/>
                <w:sz w:val="18"/>
                <w:szCs w:val="18"/>
              </w:rPr>
              <w:t>展示</w:t>
            </w:r>
            <w:r w:rsidRPr="0038532C">
              <w:rPr>
                <w:rFonts w:cs="Arial"/>
                <w:color w:val="000000"/>
                <w:sz w:val="18"/>
                <w:szCs w:val="18"/>
              </w:rPr>
              <w:t>的</w:t>
            </w:r>
            <w:r w:rsidRPr="0038532C">
              <w:rPr>
                <w:rFonts w:cs="Arial" w:hint="eastAsia"/>
                <w:color w:val="000000"/>
                <w:sz w:val="18"/>
                <w:szCs w:val="18"/>
              </w:rPr>
              <w:t xml:space="preserve">配置截图）；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5.6系统支持流量控制功能，该功能必须是基于驱动层而不是应用层来实现客户机的流量控制，能够按照内网/外网/上传/下载/流量大小等多种条件进行规则判断，能够防止蠕虫病毒产生的大流量数据包发送（需提供流量控制</w:t>
            </w:r>
            <w:r w:rsidRPr="0038532C">
              <w:rPr>
                <w:rFonts w:cs="Arial"/>
                <w:color w:val="000000"/>
                <w:sz w:val="18"/>
                <w:szCs w:val="18"/>
              </w:rPr>
              <w:t>的功能</w:t>
            </w:r>
            <w:r w:rsidRPr="0038532C">
              <w:rPr>
                <w:rFonts w:cs="Arial" w:hint="eastAsia"/>
                <w:color w:val="000000"/>
                <w:sz w:val="18"/>
                <w:szCs w:val="18"/>
              </w:rPr>
              <w:t>截图）；</w:t>
            </w:r>
            <w:r w:rsidRPr="0038532C">
              <w:rPr>
                <w:rFonts w:cs="Arial"/>
                <w:color w:val="000000"/>
                <w:sz w:val="18"/>
                <w:szCs w:val="18"/>
              </w:rPr>
              <w:t xml:space="preserve">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★5.7支持对</w:t>
            </w:r>
            <w:proofErr w:type="gramStart"/>
            <w:r w:rsidRPr="0038532C">
              <w:rPr>
                <w:rFonts w:cs="Arial" w:hint="eastAsia"/>
                <w:color w:val="000000"/>
                <w:sz w:val="18"/>
                <w:szCs w:val="18"/>
              </w:rPr>
              <w:t>终端本地</w:t>
            </w:r>
            <w:proofErr w:type="gramEnd"/>
            <w:r w:rsidRPr="0038532C">
              <w:rPr>
                <w:rFonts w:cs="Arial" w:hint="eastAsia"/>
                <w:color w:val="000000"/>
                <w:sz w:val="18"/>
                <w:szCs w:val="18"/>
              </w:rPr>
              <w:t>的硬盘保护；可对本地硬盘各分区进行还原保护（需提供硬盘保护</w:t>
            </w:r>
            <w:r w:rsidRPr="0038532C">
              <w:rPr>
                <w:rFonts w:cs="Arial"/>
                <w:color w:val="000000"/>
                <w:sz w:val="18"/>
                <w:szCs w:val="18"/>
              </w:rPr>
              <w:t>的功能</w:t>
            </w:r>
            <w:r w:rsidRPr="0038532C">
              <w:rPr>
                <w:rFonts w:cs="Arial" w:hint="eastAsia"/>
                <w:color w:val="000000"/>
                <w:sz w:val="18"/>
                <w:szCs w:val="18"/>
              </w:rPr>
              <w:t>截图）；</w:t>
            </w:r>
            <w:r w:rsidRPr="0038532C">
              <w:rPr>
                <w:rFonts w:cs="Arial"/>
                <w:color w:val="000000"/>
                <w:sz w:val="18"/>
                <w:szCs w:val="18"/>
              </w:rPr>
              <w:t xml:space="preserve">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★5.8支持对VDI虚拟机和</w:t>
            </w:r>
            <w:proofErr w:type="gramStart"/>
            <w:r w:rsidRPr="0038532C">
              <w:rPr>
                <w:rFonts w:cs="Arial" w:hint="eastAsia"/>
                <w:color w:val="000000"/>
                <w:sz w:val="18"/>
                <w:szCs w:val="18"/>
              </w:rPr>
              <w:t>物理机</w:t>
            </w:r>
            <w:proofErr w:type="gramEnd"/>
            <w:r w:rsidRPr="0038532C">
              <w:rPr>
                <w:rFonts w:cs="Arial" w:hint="eastAsia"/>
                <w:color w:val="000000"/>
                <w:sz w:val="18"/>
                <w:szCs w:val="18"/>
              </w:rPr>
              <w:t>之间的数据传输进行保护，至少有不保护、只读保护、只写保护、完全禁止4种模式，可对VDI虚拟机和</w:t>
            </w:r>
            <w:proofErr w:type="gramStart"/>
            <w:r w:rsidRPr="0038532C">
              <w:rPr>
                <w:rFonts w:cs="Arial" w:hint="eastAsia"/>
                <w:color w:val="000000"/>
                <w:sz w:val="18"/>
                <w:szCs w:val="18"/>
              </w:rPr>
              <w:t>物理机</w:t>
            </w:r>
            <w:proofErr w:type="gramEnd"/>
            <w:r w:rsidRPr="0038532C">
              <w:rPr>
                <w:rFonts w:cs="Arial" w:hint="eastAsia"/>
                <w:color w:val="000000"/>
                <w:sz w:val="18"/>
                <w:szCs w:val="18"/>
              </w:rPr>
              <w:t xml:space="preserve">数据流入、流出进行安全管控。（需提供VDI虚拟机数据保护截图）； </w:t>
            </w:r>
          </w:p>
          <w:p w:rsidR="005772B6" w:rsidRPr="0038532C" w:rsidRDefault="005772B6" w:rsidP="00850FFA">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6、产品非OEM，客户有权就产品的任意功能，要求中标方在中标后三日内携带对应功能的60页源代码进行现场演示审查。</w:t>
            </w:r>
          </w:p>
        </w:tc>
      </w:tr>
    </w:tbl>
    <w:p w:rsidR="005772B6" w:rsidRPr="0038532C" w:rsidRDefault="0038532C"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lastRenderedPageBreak/>
        <w:t>3.</w:t>
      </w:r>
      <w:r w:rsidR="009F4359" w:rsidRPr="0038532C">
        <w:rPr>
          <w:rFonts w:cs="Arial" w:hint="eastAsia"/>
          <w:color w:val="000000"/>
          <w:sz w:val="18"/>
          <w:szCs w:val="18"/>
        </w:rPr>
        <w:t>整改效果</w:t>
      </w:r>
    </w:p>
    <w:p w:rsidR="00012A49" w:rsidRPr="0038532C" w:rsidRDefault="0038532C"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lastRenderedPageBreak/>
        <w:t>(</w:t>
      </w:r>
      <w:r w:rsidR="00012A49" w:rsidRPr="0038532C">
        <w:rPr>
          <w:rFonts w:cs="Arial" w:hint="eastAsia"/>
          <w:color w:val="000000"/>
          <w:sz w:val="18"/>
          <w:szCs w:val="18"/>
        </w:rPr>
        <w:t>1</w:t>
      </w:r>
      <w:r w:rsidRPr="0038532C">
        <w:rPr>
          <w:rFonts w:cs="Arial" w:hint="eastAsia"/>
          <w:color w:val="000000"/>
          <w:sz w:val="18"/>
          <w:szCs w:val="18"/>
        </w:rPr>
        <w:t>)</w:t>
      </w:r>
      <w:r w:rsidR="00012A49" w:rsidRPr="0038532C">
        <w:rPr>
          <w:rFonts w:cs="Arial" w:hint="eastAsia"/>
          <w:color w:val="000000"/>
          <w:sz w:val="18"/>
          <w:szCs w:val="18"/>
        </w:rPr>
        <w:t>能流畅的运行</w:t>
      </w:r>
      <w:r w:rsidR="002B15E1" w:rsidRPr="0038532C">
        <w:rPr>
          <w:rFonts w:cs="Arial" w:hint="eastAsia"/>
          <w:color w:val="000000"/>
          <w:sz w:val="18"/>
          <w:szCs w:val="18"/>
        </w:rPr>
        <w:t>O</w:t>
      </w:r>
      <w:r w:rsidR="00012A49" w:rsidRPr="0038532C">
        <w:rPr>
          <w:rFonts w:cs="Arial" w:hint="eastAsia"/>
          <w:color w:val="000000"/>
          <w:sz w:val="18"/>
          <w:szCs w:val="18"/>
        </w:rPr>
        <w:t>ffice</w:t>
      </w:r>
      <w:r w:rsidR="00012A49" w:rsidRPr="0038532C">
        <w:rPr>
          <w:rFonts w:cs="Arial"/>
          <w:color w:val="000000"/>
          <w:sz w:val="18"/>
          <w:szCs w:val="18"/>
        </w:rPr>
        <w:t>2016</w:t>
      </w:r>
      <w:r w:rsidR="00012A49" w:rsidRPr="0038532C">
        <w:rPr>
          <w:rFonts w:cs="Arial" w:hint="eastAsia"/>
          <w:color w:val="000000"/>
          <w:sz w:val="18"/>
          <w:szCs w:val="18"/>
        </w:rPr>
        <w:t>、</w:t>
      </w:r>
      <w:r w:rsidR="00467F0E" w:rsidRPr="0038532C">
        <w:rPr>
          <w:rFonts w:cs="Arial" w:hint="eastAsia"/>
          <w:color w:val="000000"/>
          <w:sz w:val="18"/>
          <w:szCs w:val="18"/>
        </w:rPr>
        <w:t>Photoshop</w:t>
      </w:r>
      <w:r w:rsidR="00467F0E" w:rsidRPr="0038532C">
        <w:rPr>
          <w:rFonts w:cs="Arial"/>
          <w:color w:val="000000"/>
          <w:sz w:val="18"/>
          <w:szCs w:val="18"/>
        </w:rPr>
        <w:t>、Dreamweaver、Flash cs4</w:t>
      </w:r>
      <w:r w:rsidR="00467F0E" w:rsidRPr="0038532C">
        <w:rPr>
          <w:rFonts w:cs="Arial" w:hint="eastAsia"/>
          <w:color w:val="000000"/>
          <w:sz w:val="18"/>
          <w:szCs w:val="18"/>
        </w:rPr>
        <w:t>等软件；</w:t>
      </w:r>
    </w:p>
    <w:p w:rsidR="00012A49" w:rsidRPr="0038532C" w:rsidRDefault="0038532C"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w:t>
      </w:r>
      <w:r w:rsidR="00467F0E" w:rsidRPr="0038532C">
        <w:rPr>
          <w:rFonts w:cs="Arial" w:hint="eastAsia"/>
          <w:color w:val="000000"/>
          <w:sz w:val="18"/>
          <w:szCs w:val="18"/>
        </w:rPr>
        <w:t>2</w:t>
      </w:r>
      <w:r w:rsidRPr="0038532C">
        <w:rPr>
          <w:rFonts w:cs="Arial" w:hint="eastAsia"/>
          <w:color w:val="000000"/>
          <w:sz w:val="18"/>
          <w:szCs w:val="18"/>
        </w:rPr>
        <w:t>)</w:t>
      </w:r>
      <w:r w:rsidR="00467F0E" w:rsidRPr="0038532C">
        <w:rPr>
          <w:rFonts w:cs="Arial" w:hint="eastAsia"/>
          <w:color w:val="000000"/>
          <w:sz w:val="18"/>
          <w:szCs w:val="18"/>
        </w:rPr>
        <w:t>支持正版</w:t>
      </w:r>
      <w:r w:rsidR="00012A49" w:rsidRPr="0038532C">
        <w:rPr>
          <w:rFonts w:cs="Arial"/>
          <w:color w:val="000000"/>
          <w:sz w:val="18"/>
          <w:szCs w:val="18"/>
        </w:rPr>
        <w:t>W</w:t>
      </w:r>
      <w:r w:rsidR="00012A49" w:rsidRPr="0038532C">
        <w:rPr>
          <w:rFonts w:cs="Arial" w:hint="eastAsia"/>
          <w:color w:val="000000"/>
          <w:sz w:val="18"/>
          <w:szCs w:val="18"/>
        </w:rPr>
        <w:t>in</w:t>
      </w:r>
      <w:r w:rsidR="00467F0E" w:rsidRPr="0038532C">
        <w:rPr>
          <w:rFonts w:cs="Arial" w:hint="eastAsia"/>
          <w:color w:val="000000"/>
          <w:sz w:val="18"/>
          <w:szCs w:val="18"/>
        </w:rPr>
        <w:t>dows</w:t>
      </w:r>
      <w:r w:rsidR="00012A49" w:rsidRPr="0038532C">
        <w:rPr>
          <w:rFonts w:cs="Arial"/>
          <w:color w:val="000000"/>
          <w:sz w:val="18"/>
          <w:szCs w:val="18"/>
        </w:rPr>
        <w:t>7,Win</w:t>
      </w:r>
      <w:r w:rsidR="00467F0E" w:rsidRPr="0038532C">
        <w:rPr>
          <w:rFonts w:cs="Arial"/>
          <w:color w:val="000000"/>
          <w:sz w:val="18"/>
          <w:szCs w:val="18"/>
        </w:rPr>
        <w:t>dows10；</w:t>
      </w:r>
    </w:p>
    <w:p w:rsidR="00467F0E" w:rsidRDefault="0038532C" w:rsidP="0038532C">
      <w:pPr>
        <w:pStyle w:val="a5"/>
        <w:shd w:val="clear" w:color="auto" w:fill="FFFFFF"/>
        <w:spacing w:before="0" w:beforeAutospacing="0" w:after="0" w:afterAutospacing="0" w:line="320" w:lineRule="atLeast"/>
        <w:jc w:val="both"/>
        <w:rPr>
          <w:rFonts w:cs="Arial"/>
          <w:color w:val="000000"/>
          <w:sz w:val="18"/>
          <w:szCs w:val="18"/>
        </w:rPr>
      </w:pPr>
      <w:r w:rsidRPr="0038532C">
        <w:rPr>
          <w:rFonts w:cs="Arial" w:hint="eastAsia"/>
          <w:color w:val="000000"/>
          <w:sz w:val="18"/>
          <w:szCs w:val="18"/>
        </w:rPr>
        <w:t>(</w:t>
      </w:r>
      <w:r w:rsidR="00467F0E" w:rsidRPr="0038532C">
        <w:rPr>
          <w:rFonts w:cs="Arial"/>
          <w:color w:val="000000"/>
          <w:sz w:val="18"/>
          <w:szCs w:val="18"/>
        </w:rPr>
        <w:t>3</w:t>
      </w:r>
      <w:r w:rsidRPr="0038532C">
        <w:rPr>
          <w:rFonts w:cs="Arial" w:hint="eastAsia"/>
          <w:color w:val="000000"/>
          <w:sz w:val="18"/>
          <w:szCs w:val="18"/>
        </w:rPr>
        <w:t>)</w:t>
      </w:r>
      <w:r w:rsidR="00467F0E" w:rsidRPr="0038532C">
        <w:rPr>
          <w:rFonts w:cs="Arial" w:hint="eastAsia"/>
          <w:color w:val="000000"/>
          <w:sz w:val="18"/>
          <w:szCs w:val="18"/>
        </w:rPr>
        <w:t>具有桌面存储功能以及个性化桌面需求。</w:t>
      </w:r>
    </w:p>
    <w:p w:rsidR="00850FFA" w:rsidRPr="0038532C" w:rsidRDefault="00850FFA" w:rsidP="0038532C">
      <w:pPr>
        <w:pStyle w:val="a5"/>
        <w:shd w:val="clear" w:color="auto" w:fill="FFFFFF"/>
        <w:spacing w:before="0" w:beforeAutospacing="0" w:after="0" w:afterAutospacing="0" w:line="320" w:lineRule="atLeast"/>
        <w:jc w:val="both"/>
        <w:rPr>
          <w:rFonts w:cs="Arial"/>
          <w:color w:val="000000"/>
          <w:sz w:val="18"/>
          <w:szCs w:val="18"/>
        </w:rPr>
      </w:pPr>
    </w:p>
    <w:p w:rsidR="0038532C" w:rsidRDefault="00850FFA"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Style w:val="a7"/>
          <w:rFonts w:cs="Arial" w:hint="eastAsia"/>
          <w:color w:val="000000"/>
        </w:rPr>
        <w:t xml:space="preserve">  </w:t>
      </w:r>
      <w:r w:rsidR="0038532C">
        <w:rPr>
          <w:rStyle w:val="a7"/>
          <w:rFonts w:cs="Arial" w:hint="eastAsia"/>
          <w:color w:val="000000"/>
        </w:rPr>
        <w:t>二、投标方资质要求</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1.具有相应经营资质，注册资金人民币300万元以上（含300万元）；</w:t>
      </w:r>
      <w:r>
        <w:rPr>
          <w:rFonts w:cs="Arial" w:hint="eastAsia"/>
          <w:color w:val="000000"/>
          <w:sz w:val="18"/>
          <w:szCs w:val="18"/>
        </w:rPr>
        <w:br/>
        <w:t xml:space="preserve">　　2．如果供应商所提供的主要货物不是供应商自己制造的，供应商提供制造厂家的正式授权证明或提供合法获得该货物及售后服务支持的有效证明；</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3．具有维护、维修技术人员，能提供良好的技术支持和售后服务；</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4．所投云桌面产品具有下一代云桌面系统软件著作权证；</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5．所投云桌面产品的生产厂商同时拥有服务器虚拟化软件、云存储系统、智能数据感知分析平台产品的软件著作权证；</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6．所投云桌面产品的生产厂商提供针对“云计算虚拟化软件”产品的ISO 9001:2008质量管理体系认证证书；ISO/IEC 27001:2013信息安全管理体系认证证书；ISO/IEC 20000-1:2011信息技术服务管理体系认证证书；</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7．所投云桌面产品的生产厂家提供中国教育技术协会的认证推荐函；</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8．所投云桌面产品的生产厂家拥有公安部网络安全保卫局颁发的《计算机信息系统安全专用产品销售许可证》证书；</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9．所投云桌面产品的生产厂家应最少提供一家第三方知名安全厂家（必须是国内上市的网络安全公司）最近1个月内的产品安全检测报告，报告结论应为安全；</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10．所投云桌面产品的生产厂家应提供不少于1家国产操作系统厂家（厂家必须入围中央政府采购目录）最近1个月内的产品兼容性报告，以确保云桌面系统和最新版本的国产操作</w:t>
      </w:r>
      <w:proofErr w:type="gramStart"/>
      <w:r>
        <w:rPr>
          <w:rFonts w:cs="Arial" w:hint="eastAsia"/>
          <w:color w:val="000000"/>
          <w:sz w:val="18"/>
          <w:szCs w:val="18"/>
        </w:rPr>
        <w:t>系保持</w:t>
      </w:r>
      <w:proofErr w:type="gramEnd"/>
      <w:r>
        <w:rPr>
          <w:rFonts w:cs="Arial" w:hint="eastAsia"/>
          <w:color w:val="000000"/>
          <w:sz w:val="18"/>
          <w:szCs w:val="18"/>
        </w:rPr>
        <w:t>继续兼容；</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注：要求上述软件著作权证的发表日期必须为18个月或以上，否则不得分，提供以上证书、报告、推荐函的复印件并加盖生产原厂鲜章，原件备查。</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ascii="Arial" w:hAnsi="Arial" w:cs="Arial"/>
          <w:color w:val="000000"/>
          <w:sz w:val="16"/>
          <w:szCs w:val="16"/>
        </w:rPr>
        <w:t> </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w:t>
      </w:r>
      <w:r>
        <w:rPr>
          <w:rStyle w:val="a7"/>
          <w:rFonts w:cs="Arial" w:hint="eastAsia"/>
          <w:color w:val="000000"/>
        </w:rPr>
        <w:t>三、设备报价</w:t>
      </w:r>
      <w:r>
        <w:rPr>
          <w:rFonts w:ascii="Arial" w:hAnsi="Arial" w:cs="Arial"/>
          <w:color w:val="000000"/>
          <w:sz w:val="18"/>
          <w:szCs w:val="18"/>
        </w:rPr>
        <w:br/>
      </w:r>
      <w:r>
        <w:rPr>
          <w:rFonts w:ascii="Arial" w:hAnsi="Arial" w:cs="Arial"/>
          <w:color w:val="000000"/>
          <w:sz w:val="18"/>
          <w:szCs w:val="18"/>
        </w:rPr>
        <w:t xml:space="preserve">　　</w:t>
      </w:r>
      <w:r>
        <w:rPr>
          <w:rFonts w:cs="Arial" w:hint="eastAsia"/>
          <w:color w:val="000000"/>
          <w:sz w:val="18"/>
          <w:szCs w:val="18"/>
        </w:rPr>
        <w:t>1.报价单位应根据设备需求的规定进行报价，本项目报价应包含设备主体、安装配件及各类辅材、操作系统等，报价需包含项目交付甲方正常使用的全部费用，缺项视作为供应商优惠，不作调价处理。</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t xml:space="preserve">　　</w:t>
      </w:r>
      <w:r>
        <w:rPr>
          <w:rFonts w:cs="Arial" w:hint="eastAsia"/>
          <w:color w:val="000000"/>
          <w:sz w:val="18"/>
          <w:szCs w:val="18"/>
        </w:rPr>
        <w:t>2.进行报价的设备必须同时附设备图样，主要技术性能、主要技术指标和具体配置的书面资料。</w:t>
      </w:r>
      <w:r>
        <w:rPr>
          <w:rFonts w:ascii="Arial" w:hAnsi="Arial" w:cs="Arial"/>
          <w:color w:val="000000"/>
          <w:sz w:val="18"/>
          <w:szCs w:val="18"/>
        </w:rPr>
        <w:br/>
      </w:r>
      <w:r>
        <w:rPr>
          <w:rFonts w:ascii="Arial" w:hAnsi="Arial" w:cs="Arial"/>
          <w:color w:val="000000"/>
          <w:sz w:val="18"/>
          <w:szCs w:val="18"/>
        </w:rPr>
        <w:br/>
      </w:r>
      <w:r>
        <w:rPr>
          <w:rStyle w:val="a7"/>
          <w:rFonts w:cs="Arial" w:hint="eastAsia"/>
          <w:color w:val="000000"/>
        </w:rPr>
        <w:t xml:space="preserve">　　四、交货时间</w:t>
      </w:r>
      <w:r>
        <w:rPr>
          <w:rFonts w:ascii="Arial" w:hAnsi="Arial" w:cs="Arial"/>
          <w:color w:val="000000"/>
          <w:sz w:val="18"/>
          <w:szCs w:val="18"/>
        </w:rPr>
        <w:br/>
      </w:r>
      <w:r>
        <w:rPr>
          <w:rFonts w:cs="Arial" w:hint="eastAsia"/>
          <w:color w:val="000000"/>
          <w:sz w:val="18"/>
          <w:szCs w:val="18"/>
        </w:rPr>
        <w:t xml:space="preserve">　　中标厂商须在合同签约之日起</w:t>
      </w:r>
      <w:r>
        <w:rPr>
          <w:rFonts w:ascii="Arial" w:hAnsi="Arial" w:cs="Arial"/>
          <w:color w:val="000000"/>
          <w:sz w:val="18"/>
          <w:szCs w:val="18"/>
        </w:rPr>
        <w:t>15</w:t>
      </w:r>
      <w:r>
        <w:rPr>
          <w:rFonts w:cs="Arial" w:hint="eastAsia"/>
          <w:color w:val="000000"/>
          <w:sz w:val="18"/>
          <w:szCs w:val="18"/>
        </w:rPr>
        <w:t>天内保质保量交付所有设备和附件。</w:t>
      </w:r>
      <w:r>
        <w:rPr>
          <w:rFonts w:ascii="Arial" w:hAnsi="Arial" w:cs="Arial"/>
          <w:color w:val="000000"/>
          <w:sz w:val="18"/>
          <w:szCs w:val="18"/>
        </w:rPr>
        <w:br/>
      </w:r>
      <w:r>
        <w:rPr>
          <w:rFonts w:ascii="Arial" w:hAnsi="Arial" w:cs="Arial"/>
          <w:color w:val="000000"/>
          <w:sz w:val="18"/>
          <w:szCs w:val="18"/>
        </w:rPr>
        <w:br/>
      </w:r>
      <w:r>
        <w:rPr>
          <w:rStyle w:val="a7"/>
          <w:rFonts w:cs="Arial" w:hint="eastAsia"/>
          <w:color w:val="000000"/>
        </w:rPr>
        <w:t xml:space="preserve">　　五、验收方式</w:t>
      </w:r>
      <w:r>
        <w:rPr>
          <w:rFonts w:ascii="Arial" w:hAnsi="Arial" w:cs="Arial"/>
          <w:color w:val="000000"/>
          <w:sz w:val="18"/>
          <w:szCs w:val="18"/>
        </w:rPr>
        <w:br/>
      </w:r>
      <w:r>
        <w:rPr>
          <w:rFonts w:cs="Arial" w:hint="eastAsia"/>
          <w:color w:val="000000"/>
          <w:sz w:val="18"/>
          <w:szCs w:val="18"/>
        </w:rPr>
        <w:t xml:space="preserve">　　项目完成后，由买方组织相关专家进行项目预验收。卖方保证系统的性能与合同相符。卖方负责派工程师到用户现场免费进行系统的安装调试，在系统整体建设完成后，买方认为合格后，签订验收报告。</w:t>
      </w:r>
      <w:r>
        <w:rPr>
          <w:rFonts w:ascii="Arial" w:hAnsi="Arial" w:cs="Arial"/>
          <w:color w:val="000000"/>
          <w:sz w:val="18"/>
          <w:szCs w:val="18"/>
        </w:rPr>
        <w:br/>
      </w:r>
      <w:r>
        <w:rPr>
          <w:rFonts w:ascii="Arial" w:hAnsi="Arial" w:cs="Arial"/>
          <w:color w:val="000000"/>
          <w:sz w:val="18"/>
          <w:szCs w:val="18"/>
        </w:rPr>
        <w:br/>
      </w:r>
      <w:r>
        <w:rPr>
          <w:rFonts w:cs="Arial" w:hint="eastAsia"/>
          <w:color w:val="000000"/>
          <w:sz w:val="18"/>
          <w:szCs w:val="18"/>
        </w:rPr>
        <w:t xml:space="preserve">　　</w:t>
      </w:r>
      <w:r>
        <w:rPr>
          <w:rStyle w:val="a7"/>
          <w:rFonts w:cs="Arial" w:hint="eastAsia"/>
          <w:color w:val="000000"/>
        </w:rPr>
        <w:t>六、付款方式</w:t>
      </w:r>
      <w:r>
        <w:rPr>
          <w:rFonts w:ascii="Arial" w:hAnsi="Arial" w:cs="Arial"/>
          <w:color w:val="000000"/>
          <w:sz w:val="18"/>
          <w:szCs w:val="18"/>
        </w:rPr>
        <w:br/>
      </w:r>
      <w:r>
        <w:rPr>
          <w:rFonts w:cs="Arial" w:hint="eastAsia"/>
          <w:color w:val="000000"/>
          <w:sz w:val="18"/>
          <w:szCs w:val="18"/>
        </w:rPr>
        <w:t xml:space="preserve">　　合同签订后一周内付</w:t>
      </w:r>
      <w:r>
        <w:rPr>
          <w:rFonts w:ascii="Arial" w:hAnsi="Arial" w:cs="Arial"/>
          <w:color w:val="000000"/>
          <w:sz w:val="18"/>
          <w:szCs w:val="18"/>
        </w:rPr>
        <w:t>30%</w:t>
      </w:r>
      <w:r>
        <w:rPr>
          <w:rFonts w:cs="Arial" w:hint="eastAsia"/>
          <w:color w:val="000000"/>
          <w:sz w:val="18"/>
          <w:szCs w:val="18"/>
        </w:rPr>
        <w:t>，安装完成验收合格后付</w:t>
      </w:r>
      <w:r>
        <w:rPr>
          <w:rFonts w:ascii="Arial" w:hAnsi="Arial" w:cs="Arial"/>
          <w:color w:val="000000"/>
          <w:sz w:val="18"/>
          <w:szCs w:val="18"/>
        </w:rPr>
        <w:t>65%</w:t>
      </w:r>
      <w:r>
        <w:rPr>
          <w:rFonts w:cs="Arial" w:hint="eastAsia"/>
          <w:color w:val="000000"/>
          <w:sz w:val="18"/>
          <w:szCs w:val="18"/>
        </w:rPr>
        <w:t>。校方预留</w:t>
      </w:r>
      <w:r>
        <w:rPr>
          <w:rFonts w:ascii="Arial" w:hAnsi="Arial" w:cs="Arial"/>
          <w:color w:val="000000"/>
          <w:sz w:val="18"/>
          <w:szCs w:val="18"/>
        </w:rPr>
        <w:t>5%</w:t>
      </w:r>
      <w:r>
        <w:rPr>
          <w:rFonts w:cs="Arial" w:hint="eastAsia"/>
          <w:color w:val="000000"/>
          <w:sz w:val="18"/>
          <w:szCs w:val="18"/>
        </w:rPr>
        <w:t>质保金（</w:t>
      </w:r>
      <w:r>
        <w:rPr>
          <w:rFonts w:ascii="Arial" w:hAnsi="Arial" w:cs="Arial"/>
          <w:color w:val="000000"/>
          <w:sz w:val="18"/>
          <w:szCs w:val="18"/>
        </w:rPr>
        <w:t>12</w:t>
      </w:r>
      <w:r>
        <w:rPr>
          <w:rFonts w:cs="Arial" w:hint="eastAsia"/>
          <w:color w:val="000000"/>
          <w:sz w:val="18"/>
          <w:szCs w:val="18"/>
        </w:rPr>
        <w:t>个月）。（注：</w:t>
      </w:r>
      <w:r>
        <w:rPr>
          <w:rFonts w:ascii="Arial" w:hAnsi="Arial" w:cs="Arial"/>
          <w:color w:val="000000"/>
          <w:sz w:val="18"/>
          <w:szCs w:val="18"/>
        </w:rPr>
        <w:t>12</w:t>
      </w:r>
      <w:r>
        <w:rPr>
          <w:rFonts w:cs="Arial" w:hint="eastAsia"/>
          <w:color w:val="000000"/>
          <w:sz w:val="18"/>
          <w:szCs w:val="18"/>
        </w:rPr>
        <w:t>个月后将质保金</w:t>
      </w:r>
      <w:r>
        <w:rPr>
          <w:rFonts w:ascii="Arial" w:hAnsi="Arial" w:cs="Arial"/>
          <w:color w:val="000000"/>
          <w:sz w:val="18"/>
          <w:szCs w:val="18"/>
        </w:rPr>
        <w:t>5%</w:t>
      </w:r>
      <w:r>
        <w:rPr>
          <w:rFonts w:cs="Arial" w:hint="eastAsia"/>
          <w:color w:val="000000"/>
          <w:sz w:val="18"/>
          <w:szCs w:val="18"/>
        </w:rPr>
        <w:t>付款给卖方）</w:t>
      </w:r>
      <w:r>
        <w:rPr>
          <w:rFonts w:ascii="Arial" w:hAnsi="Arial" w:cs="Arial"/>
          <w:color w:val="000000"/>
          <w:sz w:val="18"/>
          <w:szCs w:val="18"/>
        </w:rPr>
        <w:br/>
      </w:r>
      <w:r>
        <w:rPr>
          <w:rFonts w:ascii="Arial" w:hAnsi="Arial" w:cs="Arial"/>
          <w:color w:val="000000"/>
          <w:sz w:val="18"/>
          <w:szCs w:val="18"/>
        </w:rPr>
        <w:br/>
      </w:r>
      <w:r>
        <w:rPr>
          <w:rStyle w:val="a7"/>
          <w:rFonts w:cs="Arial" w:hint="eastAsia"/>
          <w:color w:val="000000"/>
        </w:rPr>
        <w:t xml:space="preserve">　　七、质量保证与售后服务</w:t>
      </w:r>
      <w:r>
        <w:rPr>
          <w:rFonts w:ascii="Arial" w:hAnsi="Arial" w:cs="Arial"/>
          <w:color w:val="000000"/>
          <w:sz w:val="18"/>
          <w:szCs w:val="18"/>
        </w:rPr>
        <w:br/>
      </w:r>
      <w:r>
        <w:rPr>
          <w:rFonts w:cs="Arial" w:hint="eastAsia"/>
          <w:color w:val="000000"/>
          <w:sz w:val="18"/>
          <w:szCs w:val="18"/>
        </w:rPr>
        <w:lastRenderedPageBreak/>
        <w:t xml:space="preserve">　　根据不同项目投标方提供质量保证和售后服务。</w:t>
      </w:r>
      <w:r>
        <w:rPr>
          <w:rFonts w:ascii="Arial" w:hAnsi="Arial" w:cs="Arial"/>
          <w:color w:val="000000"/>
          <w:sz w:val="18"/>
          <w:szCs w:val="18"/>
        </w:rPr>
        <w:br/>
      </w:r>
      <w:r>
        <w:rPr>
          <w:rFonts w:cs="Arial" w:hint="eastAsia"/>
          <w:color w:val="000000"/>
          <w:sz w:val="18"/>
          <w:szCs w:val="18"/>
        </w:rPr>
        <w:t xml:space="preserve">　　投标方必须提交质保期结束后的售后服务方案。</w:t>
      </w:r>
      <w:r>
        <w:rPr>
          <w:rFonts w:ascii="Arial" w:hAnsi="Arial" w:cs="Arial"/>
          <w:color w:val="000000"/>
          <w:sz w:val="18"/>
          <w:szCs w:val="18"/>
        </w:rPr>
        <w:br/>
      </w:r>
      <w:r>
        <w:rPr>
          <w:rFonts w:ascii="Arial" w:hAnsi="Arial" w:cs="Arial"/>
          <w:color w:val="000000"/>
          <w:sz w:val="18"/>
          <w:szCs w:val="18"/>
        </w:rPr>
        <w:br/>
      </w:r>
      <w:r>
        <w:rPr>
          <w:rStyle w:val="a7"/>
          <w:rFonts w:cs="Arial" w:hint="eastAsia"/>
          <w:color w:val="000000"/>
        </w:rPr>
        <w:t xml:space="preserve">　　八、供货方式</w:t>
      </w:r>
      <w:r>
        <w:rPr>
          <w:rFonts w:ascii="Arial" w:hAnsi="Arial" w:cs="Arial"/>
          <w:color w:val="000000"/>
          <w:sz w:val="18"/>
          <w:szCs w:val="18"/>
        </w:rPr>
        <w:br/>
      </w:r>
      <w:r>
        <w:rPr>
          <w:rFonts w:cs="Arial" w:hint="eastAsia"/>
          <w:color w:val="000000"/>
          <w:sz w:val="18"/>
          <w:szCs w:val="18"/>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r>
        <w:rPr>
          <w:rFonts w:ascii="Arial" w:hAnsi="Arial" w:cs="Arial"/>
          <w:color w:val="000000"/>
          <w:sz w:val="16"/>
          <w:szCs w:val="16"/>
        </w:rPr>
        <w:br/>
        <w:t> </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Style w:val="a7"/>
          <w:rFonts w:cs="Arial" w:hint="eastAsia"/>
          <w:color w:val="000000"/>
        </w:rPr>
        <w:t xml:space="preserve">　　九、投标书内容及要求</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cs="Arial" w:hint="eastAsia"/>
          <w:color w:val="000000"/>
          <w:sz w:val="18"/>
          <w:szCs w:val="18"/>
        </w:rPr>
        <w:t>做废</w:t>
      </w:r>
      <w:proofErr w:type="gramEnd"/>
      <w:r>
        <w:rPr>
          <w:rFonts w:cs="Arial" w:hint="eastAsia"/>
          <w:color w:val="000000"/>
          <w:sz w:val="18"/>
          <w:szCs w:val="18"/>
        </w:rPr>
        <w:t>标处理，并取消此单位的投标资格。</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如果投标文件通过邮寄递交，投标方应将投标文件用内、外两层信封密封，并在外层标明招标编号、投标货物名称、投标单位名称，投标书应包含以下内容：</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1.投标函，投标函中必须包含投标单位的详细信息（单位地址、联系人姓名、电话和E-mail）。</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2.投标书、投标分项明细表。</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4.质量、服务保证承诺书、备品备件、易损、易耗件清单和价格表等。</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5.技术服务与培训</w:t>
      </w:r>
      <w:r>
        <w:rPr>
          <w:rFonts w:ascii="Arial" w:hAnsi="Arial" w:cs="Arial"/>
          <w:color w:val="000000"/>
          <w:sz w:val="18"/>
          <w:szCs w:val="18"/>
        </w:rPr>
        <w:t>，履行合同所配备的管理、技术人员清单。</w:t>
      </w:r>
      <w:r>
        <w:rPr>
          <w:rFonts w:ascii="Arial" w:hAnsi="Arial" w:cs="Arial"/>
          <w:color w:val="000000"/>
          <w:sz w:val="16"/>
          <w:szCs w:val="16"/>
        </w:rPr>
        <w:br/>
        <w:t> </w:t>
      </w:r>
    </w:p>
    <w:p w:rsidR="0038532C" w:rsidRDefault="0038532C" w:rsidP="0038532C">
      <w:pPr>
        <w:pStyle w:val="a5"/>
        <w:shd w:val="clear" w:color="auto" w:fill="FFFFFF"/>
        <w:spacing w:before="0" w:beforeAutospacing="0" w:after="0" w:afterAutospacing="0" w:line="320" w:lineRule="atLeast"/>
        <w:rPr>
          <w:rFonts w:ascii="Arial" w:hAnsi="Arial" w:cs="Arial"/>
          <w:color w:val="000000"/>
          <w:sz w:val="16"/>
          <w:szCs w:val="16"/>
        </w:rPr>
      </w:pPr>
      <w:r>
        <w:rPr>
          <w:rStyle w:val="a7"/>
          <w:rFonts w:ascii="Arial" w:hAnsi="Arial" w:cs="Arial"/>
          <w:color w:val="000000"/>
        </w:rPr>
        <w:t xml:space="preserve">　　十、投标截止时间</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投标单位请在2019年7月12日上午9：30前将标书送达上海工商职业技术学院门卫处。</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地址：上海市嘉定区外冈</w:t>
      </w:r>
      <w:proofErr w:type="gramStart"/>
      <w:r>
        <w:rPr>
          <w:rFonts w:cs="Arial" w:hint="eastAsia"/>
          <w:color w:val="000000"/>
          <w:sz w:val="18"/>
          <w:szCs w:val="18"/>
        </w:rPr>
        <w:t>镇恒荣路</w:t>
      </w:r>
      <w:proofErr w:type="gramEnd"/>
      <w:r>
        <w:rPr>
          <w:rFonts w:cs="Arial" w:hint="eastAsia"/>
          <w:color w:val="000000"/>
          <w:sz w:val="18"/>
          <w:szCs w:val="18"/>
        </w:rPr>
        <w:t>200号门卫处，邮编201806   请在封面注明招标编号</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1.联系人：朱老师  电话：60675958-1034</w:t>
      </w:r>
    </w:p>
    <w:p w:rsidR="0038532C" w:rsidRDefault="0038532C" w:rsidP="0038532C">
      <w:pPr>
        <w:pStyle w:val="a5"/>
        <w:shd w:val="clear" w:color="auto" w:fill="FFFFFF"/>
        <w:spacing w:before="0" w:beforeAutospacing="0" w:after="0" w:afterAutospacing="0" w:line="320" w:lineRule="atLeast"/>
        <w:jc w:val="both"/>
        <w:rPr>
          <w:rFonts w:ascii="Arial" w:hAnsi="Arial" w:cs="Arial"/>
          <w:color w:val="000000"/>
          <w:sz w:val="16"/>
          <w:szCs w:val="16"/>
        </w:rPr>
      </w:pPr>
      <w:r>
        <w:rPr>
          <w:rFonts w:cs="Arial" w:hint="eastAsia"/>
          <w:color w:val="000000"/>
          <w:sz w:val="18"/>
          <w:szCs w:val="18"/>
        </w:rPr>
        <w:t xml:space="preserve">　　2.技术负责人:</w:t>
      </w:r>
      <w:r w:rsidR="00FD6FF6">
        <w:rPr>
          <w:rFonts w:cs="Arial" w:hint="eastAsia"/>
          <w:color w:val="000000"/>
          <w:sz w:val="18"/>
          <w:szCs w:val="18"/>
        </w:rPr>
        <w:t>徐老师</w:t>
      </w:r>
      <w:r>
        <w:rPr>
          <w:rFonts w:cs="Arial" w:hint="eastAsia"/>
          <w:color w:val="000000"/>
          <w:sz w:val="18"/>
          <w:szCs w:val="18"/>
        </w:rPr>
        <w:t xml:space="preserve"> 电话：60675958-1042 电子邮箱：1198646511@qq.com</w:t>
      </w:r>
    </w:p>
    <w:p w:rsidR="0038532C" w:rsidRDefault="0038532C" w:rsidP="0038532C">
      <w:pPr>
        <w:pStyle w:val="a5"/>
        <w:shd w:val="clear" w:color="auto" w:fill="FFFFFF"/>
        <w:spacing w:before="0" w:beforeAutospacing="0" w:after="0" w:afterAutospacing="0" w:line="320" w:lineRule="atLeast"/>
        <w:jc w:val="right"/>
        <w:rPr>
          <w:rFonts w:ascii="Arial" w:hAnsi="Arial" w:cs="Arial"/>
          <w:color w:val="000000"/>
          <w:sz w:val="16"/>
          <w:szCs w:val="16"/>
        </w:rPr>
      </w:pPr>
      <w:r>
        <w:rPr>
          <w:rFonts w:cs="Arial" w:hint="eastAsia"/>
          <w:color w:val="000000"/>
          <w:sz w:val="18"/>
          <w:szCs w:val="18"/>
        </w:rPr>
        <w:t>上海工商职业技术学院设备招标领导小组</w:t>
      </w:r>
    </w:p>
    <w:p w:rsidR="0038532C" w:rsidRDefault="0038532C" w:rsidP="0038532C">
      <w:pPr>
        <w:pStyle w:val="a5"/>
        <w:shd w:val="clear" w:color="auto" w:fill="FFFFFF"/>
        <w:spacing w:before="0" w:beforeAutospacing="0" w:after="0" w:afterAutospacing="0" w:line="320" w:lineRule="atLeast"/>
        <w:jc w:val="right"/>
        <w:rPr>
          <w:rFonts w:ascii="Arial" w:hAnsi="Arial" w:cs="Arial"/>
          <w:color w:val="000000"/>
          <w:sz w:val="16"/>
          <w:szCs w:val="16"/>
        </w:rPr>
      </w:pPr>
      <w:r>
        <w:rPr>
          <w:rFonts w:cs="Arial" w:hint="eastAsia"/>
          <w:color w:val="000000"/>
          <w:sz w:val="18"/>
          <w:szCs w:val="18"/>
        </w:rPr>
        <w:t>2019年 7月 5日</w:t>
      </w:r>
    </w:p>
    <w:sectPr w:rsidR="0038532C" w:rsidSect="000937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6D6" w:rsidRDefault="009166D6" w:rsidP="00583DE2">
      <w:r>
        <w:separator/>
      </w:r>
    </w:p>
  </w:endnote>
  <w:endnote w:type="continuationSeparator" w:id="0">
    <w:p w:rsidR="009166D6" w:rsidRDefault="009166D6" w:rsidP="005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6D6" w:rsidRDefault="009166D6" w:rsidP="00583DE2">
      <w:r>
        <w:separator/>
      </w:r>
    </w:p>
  </w:footnote>
  <w:footnote w:type="continuationSeparator" w:id="0">
    <w:p w:rsidR="009166D6" w:rsidRDefault="009166D6" w:rsidP="0058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3702"/>
    <w:rsid w:val="00012A49"/>
    <w:rsid w:val="00012F0A"/>
    <w:rsid w:val="00021575"/>
    <w:rsid w:val="00093744"/>
    <w:rsid w:val="000D0B20"/>
    <w:rsid w:val="000E4AD5"/>
    <w:rsid w:val="001778F0"/>
    <w:rsid w:val="001D2DE3"/>
    <w:rsid w:val="001D53B2"/>
    <w:rsid w:val="00215566"/>
    <w:rsid w:val="002B15E1"/>
    <w:rsid w:val="00331F5D"/>
    <w:rsid w:val="0038532C"/>
    <w:rsid w:val="003B6037"/>
    <w:rsid w:val="003C3895"/>
    <w:rsid w:val="004033F9"/>
    <w:rsid w:val="00417B31"/>
    <w:rsid w:val="00435A60"/>
    <w:rsid w:val="00467F0E"/>
    <w:rsid w:val="0050282B"/>
    <w:rsid w:val="00555B13"/>
    <w:rsid w:val="005772B6"/>
    <w:rsid w:val="00583DE2"/>
    <w:rsid w:val="005A486D"/>
    <w:rsid w:val="005B6AFF"/>
    <w:rsid w:val="0061125D"/>
    <w:rsid w:val="006C05CE"/>
    <w:rsid w:val="006D5F9A"/>
    <w:rsid w:val="007C5614"/>
    <w:rsid w:val="007D1AE3"/>
    <w:rsid w:val="00802E47"/>
    <w:rsid w:val="00850E49"/>
    <w:rsid w:val="00850FFA"/>
    <w:rsid w:val="008B0DEF"/>
    <w:rsid w:val="008E257D"/>
    <w:rsid w:val="008F0230"/>
    <w:rsid w:val="009065F1"/>
    <w:rsid w:val="009166D6"/>
    <w:rsid w:val="00921200"/>
    <w:rsid w:val="009F4359"/>
    <w:rsid w:val="00A80400"/>
    <w:rsid w:val="00AF79DC"/>
    <w:rsid w:val="00B4609F"/>
    <w:rsid w:val="00B87406"/>
    <w:rsid w:val="00BE45FD"/>
    <w:rsid w:val="00BF3702"/>
    <w:rsid w:val="00C04A7D"/>
    <w:rsid w:val="00C72729"/>
    <w:rsid w:val="00CB0474"/>
    <w:rsid w:val="00CB1B42"/>
    <w:rsid w:val="00CF1DE3"/>
    <w:rsid w:val="00D33A0D"/>
    <w:rsid w:val="00D414E9"/>
    <w:rsid w:val="00DB3B2B"/>
    <w:rsid w:val="00DF2431"/>
    <w:rsid w:val="00F02E16"/>
    <w:rsid w:val="00F54087"/>
    <w:rsid w:val="00F84058"/>
    <w:rsid w:val="00FD14FE"/>
    <w:rsid w:val="00FD6D31"/>
    <w:rsid w:val="00FD6FF6"/>
    <w:rsid w:val="00FF6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customStyle="1" w:styleId="TableParagraph">
    <w:name w:val="Table Paragraph"/>
    <w:basedOn w:val="a"/>
    <w:uiPriority w:val="1"/>
    <w:qFormat/>
    <w:rsid w:val="007D1AE3"/>
    <w:pPr>
      <w:jc w:val="left"/>
    </w:pPr>
    <w:rPr>
      <w:rFonts w:asciiTheme="minorHAnsi" w:eastAsiaTheme="minorEastAsia" w:hAnsiTheme="minorHAnsi" w:cstheme="minorBidi"/>
      <w:kern w:val="0"/>
      <w:sz w:val="22"/>
      <w:szCs w:val="22"/>
      <w:lang w:eastAsia="en-US"/>
    </w:rPr>
  </w:style>
  <w:style w:type="paragraph" w:styleId="a5">
    <w:name w:val="Normal (Web)"/>
    <w:basedOn w:val="a"/>
    <w:uiPriority w:val="99"/>
    <w:unhideWhenUsed/>
    <w:rsid w:val="007D1AE3"/>
    <w:pPr>
      <w:widowControl/>
      <w:spacing w:before="100" w:beforeAutospacing="1" w:after="100" w:afterAutospacing="1"/>
      <w:jc w:val="left"/>
    </w:pPr>
    <w:rPr>
      <w:rFonts w:ascii="宋体" w:hAnsi="宋体" w:cs="宋体"/>
      <w:kern w:val="0"/>
      <w:sz w:val="24"/>
    </w:rPr>
  </w:style>
  <w:style w:type="character" w:customStyle="1" w:styleId="Char1">
    <w:name w:val="批注文字 Char"/>
    <w:link w:val="a6"/>
    <w:rsid w:val="005772B6"/>
    <w:rPr>
      <w:rFonts w:ascii="Calibri" w:eastAsia="宋体" w:hAnsi="Calibri" w:cs="Times New Roman"/>
      <w:szCs w:val="24"/>
    </w:rPr>
  </w:style>
  <w:style w:type="paragraph" w:styleId="a6">
    <w:name w:val="annotation text"/>
    <w:basedOn w:val="a"/>
    <w:link w:val="Char1"/>
    <w:rsid w:val="005772B6"/>
    <w:pPr>
      <w:jc w:val="left"/>
    </w:pPr>
    <w:rPr>
      <w:rFonts w:ascii="Calibri" w:hAnsi="Calibri"/>
    </w:rPr>
  </w:style>
  <w:style w:type="character" w:customStyle="1" w:styleId="Char10">
    <w:name w:val="批注文字 Char1"/>
    <w:basedOn w:val="a0"/>
    <w:uiPriority w:val="99"/>
    <w:semiHidden/>
    <w:rsid w:val="005772B6"/>
    <w:rPr>
      <w:rFonts w:ascii="Times New Roman" w:eastAsia="宋体" w:hAnsi="Times New Roman" w:cs="Times New Roman"/>
      <w:szCs w:val="24"/>
    </w:rPr>
  </w:style>
  <w:style w:type="character" w:styleId="a7">
    <w:name w:val="Strong"/>
    <w:basedOn w:val="a0"/>
    <w:uiPriority w:val="22"/>
    <w:qFormat/>
    <w:rsid w:val="003853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0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806</Words>
  <Characters>4598</Characters>
  <Application>Microsoft Office Word</Application>
  <DocSecurity>0</DocSecurity>
  <Lines>38</Lines>
  <Paragraphs>10</Paragraphs>
  <ScaleCrop>false</ScaleCrop>
  <Company>Microsoft</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AutoBVT</cp:lastModifiedBy>
  <cp:revision>3</cp:revision>
  <dcterms:created xsi:type="dcterms:W3CDTF">2019-07-11T07:43:00Z</dcterms:created>
  <dcterms:modified xsi:type="dcterms:W3CDTF">2019-09-30T01:24:00Z</dcterms:modified>
</cp:coreProperties>
</file>