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23C7B" w:rsidRDefault="00A34385" w:rsidP="00723C7B">
      <w:pPr>
        <w:widowControl/>
        <w:shd w:val="clear" w:color="auto" w:fill="FFFFFF"/>
        <w:spacing w:line="750" w:lineRule="atLeast"/>
        <w:jc w:val="center"/>
        <w:outlineLvl w:val="1"/>
        <w:rPr>
          <w:rFonts w:ascii="宋体" w:eastAsia="宋体" w:hAnsi="宋体" w:cs="宋体" w:hint="eastAsia"/>
          <w:b/>
          <w:bCs/>
          <w:color w:val="444444"/>
          <w:kern w:val="0"/>
          <w:sz w:val="36"/>
          <w:szCs w:val="36"/>
        </w:rPr>
      </w:pPr>
      <w:r>
        <w:rPr>
          <w:rFonts w:ascii="宋体" w:eastAsia="宋体" w:hAnsi="宋体" w:cs="宋体" w:hint="eastAsia"/>
          <w:b/>
          <w:bCs/>
          <w:color w:val="444444"/>
          <w:kern w:val="0"/>
          <w:sz w:val="36"/>
          <w:szCs w:val="36"/>
        </w:rPr>
        <w:t>上海工商职业技术学院</w:t>
      </w:r>
    </w:p>
    <w:p w:rsidR="00AA214E" w:rsidRDefault="00723C7B">
      <w:pPr>
        <w:widowControl/>
        <w:shd w:val="clear" w:color="auto" w:fill="FFFFFF"/>
        <w:spacing w:line="750" w:lineRule="atLeast"/>
        <w:jc w:val="left"/>
        <w:outlineLvl w:val="1"/>
        <w:rPr>
          <w:rFonts w:ascii="宋体" w:eastAsia="宋体" w:hAnsi="宋体" w:cs="宋体"/>
          <w:b/>
          <w:bCs/>
          <w:color w:val="444444"/>
          <w:kern w:val="0"/>
          <w:sz w:val="36"/>
          <w:szCs w:val="36"/>
        </w:rPr>
      </w:pPr>
      <w:r>
        <w:rPr>
          <w:rFonts w:ascii="宋体" w:eastAsia="宋体" w:hAnsi="宋体" w:cs="宋体" w:hint="eastAsia"/>
          <w:b/>
          <w:bCs/>
          <w:color w:val="444444"/>
          <w:kern w:val="0"/>
          <w:sz w:val="36"/>
          <w:szCs w:val="36"/>
        </w:rPr>
        <w:t>关于</w:t>
      </w:r>
      <w:r w:rsidR="00A34385">
        <w:rPr>
          <w:rFonts w:ascii="宋体" w:eastAsia="宋体" w:hAnsi="宋体" w:cs="宋体" w:hint="eastAsia"/>
          <w:b/>
          <w:bCs/>
          <w:color w:val="444444"/>
          <w:kern w:val="0"/>
          <w:sz w:val="36"/>
          <w:szCs w:val="36"/>
        </w:rPr>
        <w:t>“</w:t>
      </w:r>
      <w:r w:rsidR="00A34385">
        <w:rPr>
          <w:rFonts w:ascii="宋体" w:eastAsia="宋体" w:hAnsi="宋体" w:cs="宋体" w:hint="eastAsia"/>
          <w:b/>
          <w:bCs/>
          <w:color w:val="404040" w:themeColor="text1" w:themeTint="BF"/>
          <w:kern w:val="0"/>
          <w:sz w:val="36"/>
          <w:szCs w:val="36"/>
        </w:rPr>
        <w:t>电子商务双证融通课程开发项目</w:t>
      </w:r>
      <w:r w:rsidR="00A34385">
        <w:rPr>
          <w:rFonts w:ascii="宋体" w:eastAsia="宋体" w:hAnsi="宋体" w:cs="宋体" w:hint="eastAsia"/>
          <w:b/>
          <w:bCs/>
          <w:color w:val="444444"/>
          <w:kern w:val="0"/>
          <w:sz w:val="36"/>
          <w:szCs w:val="36"/>
        </w:rPr>
        <w:t>”的招标公告</w:t>
      </w:r>
    </w:p>
    <w:p w:rsidR="00AA214E" w:rsidRDefault="00A34385">
      <w:pPr>
        <w:widowControl/>
        <w:shd w:val="clear" w:color="auto" w:fill="FDFDFD"/>
        <w:spacing w:before="100" w:beforeAutospacing="1" w:after="100" w:afterAutospacing="1" w:line="270" w:lineRule="atLeast"/>
        <w:ind w:firstLineChars="1000" w:firstLine="2409"/>
        <w:jc w:val="left"/>
        <w:rPr>
          <w:rFonts w:ascii="Verdana" w:hAnsi="Verdana" w:cs="宋体"/>
          <w:b/>
          <w:color w:val="FF0000"/>
          <w:kern w:val="0"/>
          <w:sz w:val="24"/>
        </w:rPr>
      </w:pPr>
      <w:r>
        <w:rPr>
          <w:rFonts w:ascii="宋体" w:hAnsi="宋体" w:cs="宋体" w:hint="eastAsia"/>
          <w:b/>
          <w:color w:val="444444"/>
          <w:kern w:val="0"/>
          <w:sz w:val="24"/>
        </w:rPr>
        <w:t>招标编号：G S</w:t>
      </w:r>
      <w:r>
        <w:rPr>
          <w:rFonts w:ascii="宋体" w:hAnsi="宋体" w:cs="宋体" w:hint="eastAsia"/>
          <w:b/>
          <w:color w:val="000000" w:themeColor="text1"/>
          <w:kern w:val="0"/>
          <w:sz w:val="24"/>
        </w:rPr>
        <w:t>-</w:t>
      </w:r>
      <w:r>
        <w:rPr>
          <w:rFonts w:ascii="宋体" w:hAnsi="宋体" w:cs="宋体" w:hint="eastAsia"/>
          <w:b/>
          <w:color w:val="3B3838" w:themeColor="background2" w:themeShade="40"/>
          <w:kern w:val="0"/>
          <w:sz w:val="24"/>
        </w:rPr>
        <w:t>2016</w:t>
      </w:r>
      <w:r>
        <w:rPr>
          <w:rFonts w:ascii="宋体" w:hAnsi="宋体" w:cs="宋体" w:hint="eastAsia"/>
          <w:b/>
          <w:color w:val="000000" w:themeColor="text1"/>
          <w:kern w:val="0"/>
          <w:sz w:val="24"/>
        </w:rPr>
        <w:t>-</w:t>
      </w:r>
      <w:r>
        <w:rPr>
          <w:rFonts w:ascii="宋体" w:hAnsi="宋体" w:cs="宋体" w:hint="eastAsia"/>
          <w:color w:val="000000" w:themeColor="text1"/>
          <w:kern w:val="0"/>
          <w:sz w:val="24"/>
        </w:rPr>
        <w:t>016</w:t>
      </w:r>
      <w:bookmarkStart w:id="0" w:name="_GoBack"/>
      <w:bookmarkEnd w:id="0"/>
    </w:p>
    <w:p w:rsidR="00AA214E" w:rsidRDefault="00A34385">
      <w:pPr>
        <w:widowControl/>
        <w:spacing w:line="400" w:lineRule="exact"/>
        <w:jc w:val="left"/>
        <w:rPr>
          <w:rFonts w:ascii="宋体" w:hAnsi="宋体" w:cs="宋体"/>
          <w:b/>
          <w:color w:val="333333"/>
          <w:kern w:val="0"/>
          <w:szCs w:val="21"/>
        </w:rPr>
      </w:pPr>
      <w:r>
        <w:rPr>
          <w:rFonts w:ascii="宋体" w:hAnsi="宋体" w:cs="宋体" w:hint="eastAsia"/>
          <w:color w:val="333333"/>
          <w:kern w:val="0"/>
          <w:szCs w:val="21"/>
        </w:rPr>
        <w:t>各公司、厂商：</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444444"/>
          <w:kern w:val="0"/>
          <w:sz w:val="18"/>
          <w:szCs w:val="18"/>
        </w:rPr>
      </w:pPr>
      <w:r>
        <w:rPr>
          <w:rFonts w:ascii="宋体" w:hAnsi="宋体" w:cs="宋体" w:hint="eastAsia"/>
          <w:color w:val="444444"/>
          <w:kern w:val="0"/>
          <w:szCs w:val="21"/>
        </w:rPr>
        <w:t>根据《中华人民共和国招标投标法》及有关法律法规和规章规定，上海工商职业技术学院</w:t>
      </w:r>
      <w:r>
        <w:rPr>
          <w:rFonts w:ascii="宋体" w:hAnsi="宋体" w:cs="宋体" w:hint="eastAsia"/>
          <w:color w:val="333333"/>
          <w:kern w:val="0"/>
          <w:szCs w:val="21"/>
        </w:rPr>
        <w:t>就</w:t>
      </w:r>
      <w:r>
        <w:rPr>
          <w:rFonts w:ascii="宋体" w:hAnsi="宋体" w:cs="宋体" w:hint="eastAsia"/>
          <w:color w:val="000000" w:themeColor="text1"/>
          <w:kern w:val="0"/>
          <w:szCs w:val="21"/>
        </w:rPr>
        <w:t>电子商务双证融通课程开发项目【简称电商融通课程开发项目】</w:t>
      </w:r>
      <w:r>
        <w:rPr>
          <w:rFonts w:ascii="宋体" w:hAnsi="宋体" w:cs="宋体" w:hint="eastAsia"/>
          <w:color w:val="333333"/>
          <w:kern w:val="0"/>
          <w:szCs w:val="21"/>
        </w:rPr>
        <w:t>进行公开招标采购，欢迎具有资质和能力的单位前来投标。</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一、设备需求</w:t>
      </w:r>
    </w:p>
    <w:p w:rsidR="00AA214E" w:rsidRDefault="00A34385">
      <w:pPr>
        <w:widowControl/>
        <w:shd w:val="clear" w:color="auto" w:fill="FDFDFD"/>
        <w:spacing w:before="100" w:beforeAutospacing="1" w:after="100" w:afterAutospacing="1" w:line="270" w:lineRule="atLeast"/>
        <w:ind w:firstLine="147"/>
        <w:jc w:val="left"/>
        <w:rPr>
          <w:rFonts w:ascii="宋体" w:hAnsi="宋体" w:cs="宋体"/>
          <w:color w:val="FF0000"/>
          <w:kern w:val="0"/>
          <w:szCs w:val="21"/>
          <w:shd w:val="clear" w:color="FFFFFF" w:fill="D9D9D9"/>
        </w:rPr>
      </w:pPr>
      <w:r>
        <w:rPr>
          <w:rFonts w:ascii="宋体" w:hAnsi="宋体" w:cs="宋体" w:hint="eastAsia"/>
          <w:color w:val="444444"/>
          <w:kern w:val="0"/>
          <w:szCs w:val="21"/>
        </w:rPr>
        <w:t>1.</w:t>
      </w:r>
      <w:r>
        <w:rPr>
          <w:rFonts w:ascii="宋体" w:hAnsi="宋体" w:cs="宋体" w:hint="eastAsia"/>
          <w:color w:val="444444"/>
          <w:kern w:val="0"/>
        </w:rPr>
        <w:t> </w:t>
      </w:r>
      <w:r>
        <w:rPr>
          <w:rFonts w:ascii="宋体" w:hAnsi="宋体" w:cs="宋体" w:hint="eastAsia"/>
          <w:color w:val="444444"/>
          <w:kern w:val="0"/>
          <w:szCs w:val="21"/>
        </w:rPr>
        <w:t>项目名称：</w:t>
      </w:r>
      <w:r>
        <w:rPr>
          <w:rFonts w:ascii="宋体" w:hAnsi="宋体" w:cs="宋体" w:hint="eastAsia"/>
          <w:color w:val="000000" w:themeColor="text1"/>
          <w:kern w:val="0"/>
          <w:szCs w:val="21"/>
        </w:rPr>
        <w:t>电子商务双证融通课程开发项目</w:t>
      </w:r>
      <w:r>
        <w:rPr>
          <w:rFonts w:ascii="宋体" w:hAnsi="宋体" w:cs="宋体" w:hint="eastAsia"/>
          <w:color w:val="000000" w:themeColor="text1"/>
          <w:kern w:val="0"/>
          <w:szCs w:val="21"/>
        </w:rPr>
        <w:br/>
        <w:t xml:space="preserve">              【简称电商融通课程开发项目】</w:t>
      </w:r>
    </w:p>
    <w:p w:rsidR="00AA214E" w:rsidRDefault="00A34385">
      <w:pPr>
        <w:widowControl/>
        <w:shd w:val="clear" w:color="auto" w:fill="FDFDFD"/>
        <w:spacing w:before="100" w:beforeAutospacing="1" w:after="100" w:afterAutospacing="1" w:line="270" w:lineRule="atLeast"/>
        <w:ind w:firstLine="147"/>
        <w:jc w:val="left"/>
        <w:rPr>
          <w:rFonts w:ascii="Verdana" w:hAnsi="Verdana" w:cs="宋体"/>
          <w:color w:val="444444"/>
          <w:kern w:val="0"/>
          <w:sz w:val="18"/>
          <w:szCs w:val="18"/>
        </w:rPr>
      </w:pPr>
      <w:r>
        <w:rPr>
          <w:rFonts w:ascii="宋体" w:hAnsi="宋体" w:cs="宋体" w:hint="eastAsia"/>
          <w:color w:val="444444"/>
          <w:kern w:val="0"/>
          <w:szCs w:val="21"/>
        </w:rPr>
        <w:t>2.</w:t>
      </w:r>
      <w:r>
        <w:rPr>
          <w:rFonts w:ascii="宋体" w:hAnsi="宋体" w:cs="宋体" w:hint="eastAsia"/>
          <w:color w:val="444444"/>
          <w:kern w:val="0"/>
        </w:rPr>
        <w:t> </w:t>
      </w:r>
      <w:r>
        <w:rPr>
          <w:rFonts w:ascii="宋体" w:hAnsi="宋体" w:cs="宋体" w:hint="eastAsia"/>
          <w:color w:val="444444"/>
          <w:kern w:val="0"/>
          <w:szCs w:val="21"/>
        </w:rPr>
        <w:t>招标项目：</w:t>
      </w:r>
      <w:r>
        <w:rPr>
          <w:rFonts w:ascii="宋体" w:hAnsi="宋体" w:cs="宋体" w:hint="eastAsia"/>
          <w:color w:val="000000" w:themeColor="text1"/>
          <w:kern w:val="0"/>
          <w:szCs w:val="21"/>
        </w:rPr>
        <w:t>电子商务双证融通课程开发项目</w:t>
      </w:r>
    </w:p>
    <w:p w:rsidR="00AA214E" w:rsidRDefault="00A34385">
      <w:pPr>
        <w:widowControl/>
        <w:shd w:val="clear" w:color="auto" w:fill="FDFDFD"/>
        <w:adjustRightInd w:val="0"/>
        <w:snapToGrid w:val="0"/>
        <w:spacing w:before="100" w:beforeAutospacing="1" w:after="100" w:afterAutospacing="1" w:line="240" w:lineRule="exact"/>
        <w:ind w:firstLine="147"/>
        <w:jc w:val="left"/>
        <w:rPr>
          <w:rFonts w:ascii="Verdana" w:hAnsi="Verdana" w:cs="宋体"/>
          <w:color w:val="444444"/>
          <w:kern w:val="0"/>
          <w:sz w:val="18"/>
          <w:szCs w:val="18"/>
        </w:rPr>
      </w:pPr>
      <w:r>
        <w:rPr>
          <w:rFonts w:ascii="宋体" w:hAnsi="宋体" w:cs="宋体" w:hint="eastAsia"/>
          <w:color w:val="444444"/>
          <w:kern w:val="0"/>
          <w:szCs w:val="21"/>
        </w:rPr>
        <w:t>3.</w:t>
      </w:r>
      <w:r>
        <w:rPr>
          <w:rFonts w:ascii="宋体" w:hAnsi="宋体" w:cs="宋体" w:hint="eastAsia"/>
          <w:color w:val="444444"/>
          <w:kern w:val="0"/>
        </w:rPr>
        <w:t> </w:t>
      </w:r>
      <w:r>
        <w:rPr>
          <w:rFonts w:ascii="宋体" w:hAnsi="宋体" w:cs="宋体" w:hint="eastAsia"/>
          <w:color w:val="444444"/>
          <w:kern w:val="0"/>
          <w:szCs w:val="21"/>
        </w:rPr>
        <w:t>项目技术需求</w:t>
      </w:r>
    </w:p>
    <w:tbl>
      <w:tblPr>
        <w:tblW w:w="8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3"/>
        <w:gridCol w:w="644"/>
        <w:gridCol w:w="469"/>
        <w:gridCol w:w="468"/>
        <w:gridCol w:w="6636"/>
      </w:tblGrid>
      <w:tr w:rsidR="00AA214E">
        <w:trPr>
          <w:trHeight w:val="386"/>
          <w:jc w:val="center"/>
        </w:trPr>
        <w:tc>
          <w:tcPr>
            <w:tcW w:w="303" w:type="dxa"/>
            <w:vAlign w:val="center"/>
          </w:tcPr>
          <w:p w:rsidR="00AA214E" w:rsidRDefault="00A34385">
            <w:pPr>
              <w:spacing w:line="276" w:lineRule="auto"/>
              <w:jc w:val="center"/>
              <w:rPr>
                <w:color w:val="000000" w:themeColor="text1"/>
              </w:rPr>
            </w:pPr>
            <w:r>
              <w:rPr>
                <w:rFonts w:hint="eastAsia"/>
                <w:color w:val="000000" w:themeColor="text1"/>
              </w:rPr>
              <w:t>序号</w:t>
            </w:r>
          </w:p>
        </w:tc>
        <w:tc>
          <w:tcPr>
            <w:tcW w:w="644" w:type="dxa"/>
            <w:vAlign w:val="center"/>
          </w:tcPr>
          <w:p w:rsidR="00AA214E" w:rsidRDefault="00A34385">
            <w:pPr>
              <w:spacing w:line="276" w:lineRule="auto"/>
              <w:jc w:val="center"/>
              <w:rPr>
                <w:color w:val="000000" w:themeColor="text1"/>
              </w:rPr>
            </w:pPr>
            <w:r>
              <w:rPr>
                <w:rFonts w:hint="eastAsia"/>
                <w:color w:val="000000" w:themeColor="text1"/>
              </w:rPr>
              <w:t>系统名称</w:t>
            </w:r>
          </w:p>
        </w:tc>
        <w:tc>
          <w:tcPr>
            <w:tcW w:w="469" w:type="dxa"/>
            <w:vAlign w:val="center"/>
          </w:tcPr>
          <w:p w:rsidR="00AA214E" w:rsidRDefault="00A34385">
            <w:pPr>
              <w:spacing w:line="276" w:lineRule="auto"/>
              <w:jc w:val="center"/>
              <w:rPr>
                <w:color w:val="000000" w:themeColor="text1"/>
              </w:rPr>
            </w:pPr>
            <w:r>
              <w:rPr>
                <w:rFonts w:hint="eastAsia"/>
                <w:color w:val="000000" w:themeColor="text1"/>
              </w:rPr>
              <w:t>单位</w:t>
            </w:r>
          </w:p>
        </w:tc>
        <w:tc>
          <w:tcPr>
            <w:tcW w:w="468" w:type="dxa"/>
            <w:vAlign w:val="center"/>
          </w:tcPr>
          <w:p w:rsidR="00AA214E" w:rsidRDefault="00A34385">
            <w:pPr>
              <w:spacing w:line="276" w:lineRule="auto"/>
              <w:jc w:val="center"/>
              <w:rPr>
                <w:color w:val="000000" w:themeColor="text1"/>
              </w:rPr>
            </w:pPr>
            <w:r>
              <w:rPr>
                <w:rFonts w:hint="eastAsia"/>
                <w:color w:val="000000" w:themeColor="text1"/>
              </w:rPr>
              <w:t>数量</w:t>
            </w:r>
          </w:p>
        </w:tc>
        <w:tc>
          <w:tcPr>
            <w:tcW w:w="6636" w:type="dxa"/>
            <w:vAlign w:val="center"/>
          </w:tcPr>
          <w:p w:rsidR="00AA214E" w:rsidRDefault="00A34385">
            <w:pPr>
              <w:spacing w:line="276" w:lineRule="auto"/>
              <w:jc w:val="center"/>
              <w:rPr>
                <w:color w:val="000000" w:themeColor="text1"/>
              </w:rPr>
            </w:pPr>
            <w:r>
              <w:rPr>
                <w:rFonts w:hint="eastAsia"/>
                <w:color w:val="000000" w:themeColor="text1"/>
              </w:rPr>
              <w:t>参数要求</w:t>
            </w:r>
          </w:p>
        </w:tc>
      </w:tr>
      <w:tr w:rsidR="00AA214E">
        <w:trPr>
          <w:trHeight w:val="1832"/>
          <w:jc w:val="center"/>
        </w:trPr>
        <w:tc>
          <w:tcPr>
            <w:tcW w:w="303" w:type="dxa"/>
          </w:tcPr>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34385">
            <w:pPr>
              <w:spacing w:line="276" w:lineRule="auto"/>
              <w:jc w:val="center"/>
              <w:rPr>
                <w:color w:val="000000" w:themeColor="text1"/>
              </w:rPr>
            </w:pPr>
            <w:r>
              <w:rPr>
                <w:rFonts w:hint="eastAsia"/>
                <w:color w:val="000000" w:themeColor="text1"/>
              </w:rPr>
              <w:t>1</w:t>
            </w:r>
          </w:p>
        </w:tc>
        <w:tc>
          <w:tcPr>
            <w:tcW w:w="644" w:type="dxa"/>
          </w:tcPr>
          <w:p w:rsidR="00AA214E" w:rsidRDefault="00AA214E">
            <w:pPr>
              <w:spacing w:line="276" w:lineRule="auto"/>
              <w:rPr>
                <w:color w:val="000000" w:themeColor="text1"/>
              </w:rPr>
            </w:pPr>
            <w:bookmarkStart w:id="1" w:name="OLE_LINK14"/>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bookmarkEnd w:id="1"/>
          <w:p w:rsidR="00AA214E" w:rsidRDefault="00A34385">
            <w:pPr>
              <w:spacing w:line="360" w:lineRule="auto"/>
              <w:jc w:val="center"/>
              <w:rPr>
                <w:color w:val="000000" w:themeColor="text1"/>
              </w:rPr>
            </w:pPr>
            <w:r>
              <w:rPr>
                <w:rFonts w:hint="eastAsia"/>
                <w:color w:val="000000" w:themeColor="text1"/>
              </w:rPr>
              <w:t>KPI</w:t>
            </w:r>
            <w:r>
              <w:rPr>
                <w:rFonts w:hint="eastAsia"/>
                <w:color w:val="000000" w:themeColor="text1"/>
              </w:rPr>
              <w:t>客服绩效考核管理系统</w:t>
            </w:r>
          </w:p>
          <w:p w:rsidR="00AA214E" w:rsidRDefault="00AA214E">
            <w:pPr>
              <w:spacing w:line="276" w:lineRule="auto"/>
              <w:rPr>
                <w:color w:val="000000" w:themeColor="text1"/>
              </w:rPr>
            </w:pPr>
          </w:p>
        </w:tc>
        <w:tc>
          <w:tcPr>
            <w:tcW w:w="469"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套</w:t>
            </w:r>
          </w:p>
        </w:tc>
        <w:tc>
          <w:tcPr>
            <w:tcW w:w="468"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1</w:t>
            </w:r>
          </w:p>
        </w:tc>
        <w:tc>
          <w:tcPr>
            <w:tcW w:w="6636" w:type="dxa"/>
          </w:tcPr>
          <w:p w:rsidR="00AA214E" w:rsidRDefault="00A34385">
            <w:pPr>
              <w:pStyle w:val="2"/>
              <w:spacing w:line="360" w:lineRule="auto"/>
              <w:ind w:firstLineChars="0" w:firstLine="0"/>
              <w:jc w:val="left"/>
            </w:pPr>
            <w:r>
              <w:rPr>
                <w:rFonts w:hint="eastAsia"/>
              </w:rPr>
              <w:t>1</w:t>
            </w:r>
            <w:r>
              <w:rPr>
                <w:rFonts w:hint="eastAsia"/>
              </w:rPr>
              <w:t>、在首页内操作员能通过表格查看到本月和上月的咨询人数、咨询下单数、咨询付款订单数、咨询下单金额、咨询付款金额和静默下单数、静默下单金额、静默付款金额及咨询静默比的数据，通过透视表、数据明细和客服当月绩效可查看系统内当月的数据明细以及客服工作进度，包括：总订单总额、回款金额、未付款金额、退款金额、咨询转化率、回款成功率、退款客户数占比、已付款订单数量等，系统操作员可以查看系统内当月和上月的整体客服考核数据以及考核权重分数。</w:t>
            </w:r>
          </w:p>
          <w:p w:rsidR="00AA214E" w:rsidRDefault="00A34385">
            <w:pPr>
              <w:pStyle w:val="2"/>
              <w:spacing w:line="360" w:lineRule="auto"/>
              <w:ind w:firstLineChars="0" w:firstLine="0"/>
              <w:jc w:val="left"/>
            </w:pPr>
            <w:r>
              <w:rPr>
                <w:rFonts w:hint="eastAsia"/>
              </w:rPr>
              <w:t>2</w:t>
            </w:r>
            <w:r>
              <w:rPr>
                <w:rFonts w:hint="eastAsia"/>
              </w:rPr>
              <w:t>、通过表格反映各个客服上个月以及历史时间的总订单金额、回款金额、未付款金额、退款金额、运费金额、订单总数、咨询转化率、成交转化率、退款率、客单价和平均响应时间，并通过数据来分析每位客服的权重分值。</w:t>
            </w:r>
          </w:p>
          <w:p w:rsidR="00AA214E" w:rsidRDefault="00A34385">
            <w:pPr>
              <w:pStyle w:val="2"/>
              <w:spacing w:line="360" w:lineRule="auto"/>
              <w:ind w:firstLineChars="0" w:firstLine="0"/>
              <w:jc w:val="left"/>
            </w:pPr>
            <w:r>
              <w:rPr>
                <w:rFonts w:hint="eastAsia"/>
              </w:rPr>
              <w:t>3</w:t>
            </w:r>
            <w:r>
              <w:rPr>
                <w:rFonts w:hint="eastAsia"/>
              </w:rPr>
              <w:t>、店铺数据</w:t>
            </w:r>
            <w:r>
              <w:rPr>
                <w:rFonts w:hint="eastAsia"/>
              </w:rPr>
              <w:t xml:space="preserve">: </w:t>
            </w:r>
            <w:r>
              <w:rPr>
                <w:rFonts w:hint="eastAsia"/>
              </w:rPr>
              <w:t>整店营业收入功能可以查看一定时间段内店铺资金的情况，包括总金额、未付款金额、已发货未确认收货金额、回款金额、关</w:t>
            </w:r>
            <w:r>
              <w:rPr>
                <w:rFonts w:hint="eastAsia"/>
              </w:rPr>
              <w:lastRenderedPageBreak/>
              <w:t>闭金额、成功退款金额等，并可导出相关数据。成交金额占比可以查看一定时间内店铺订单成交百分比，关闭百分比和退款百分比，并可导出相关数据。静默订单金额功能可以查看一定时间内已经产生订单但未实现付款的金额状况，包括静默成交订单占比、静默关闭百分比和静默退款百分比，并可导出相关数据。咨询订单金额功能可以查看店铺一定时间内咨询下单金额、咨询下单占比、咨询未付款金额、咨询付款情况、询单取消金额、询单退款金额和询单汇款金额，并可导出相关数据。咨询转化明细功能可以查看店铺一定是时间内接待客户数、下单客户数、付款客户数和回款客户数之间的转化率，并可导出相关数据。店铺运营分析模块可以查看店铺一定时间内接待客户数、客服平均接待人数、卖家咨询条数、客服回复条数、旺旺平均响应时间和客户接待峰值，并可导出相关数据，了解店铺一定时间段内的客流量以及客户转化率。咨询客单价内可以查看询单客单数、询单客平均商品数、咨询下单客户数、咨询订单总数和咨询下单商品总数并可导出相关数据。静默客单价内可以查看店铺一定个时间内静默客单数、静默客平均商品数、静默下单客户数、静默订单总额、静默下单商品总数等并可导出相关数据。整店客单价功能可以查看整店客单价、整店客单数、整店客平均商品数、整店下单客户数、整店订单总数和整店下单商品总数并可导出相关数据。订单成交分布模块可以分析得到店铺内实际产生的订单在咨询下单和静默下单中的占比，操作员可通过此功能分析订单分布情况。</w:t>
            </w:r>
          </w:p>
          <w:p w:rsidR="00AA214E" w:rsidRDefault="00A34385">
            <w:pPr>
              <w:pStyle w:val="2"/>
              <w:spacing w:line="360" w:lineRule="auto"/>
              <w:ind w:firstLineChars="0" w:firstLine="0"/>
              <w:jc w:val="left"/>
            </w:pPr>
            <w:r>
              <w:rPr>
                <w:rFonts w:hint="eastAsia"/>
              </w:rPr>
              <w:t>4</w:t>
            </w:r>
            <w:r>
              <w:rPr>
                <w:rFonts w:hint="eastAsia"/>
              </w:rPr>
              <w:t>、客服业绩明细功能可以查看店铺内客服的业绩情况，包括总金额、未付款金额、一付款金额、已付款未发货金额、已发货未确认收货金额和汇款金额等。客户订单明细功能可以产看客服总订单数量、未付款订单数量、一付款订单数量、已发货未确认</w:t>
            </w:r>
            <w:r>
              <w:rPr>
                <w:rFonts w:hint="eastAsia"/>
              </w:rPr>
              <w:t xml:space="preserve"> </w:t>
            </w:r>
            <w:r>
              <w:rPr>
                <w:rFonts w:hint="eastAsia"/>
              </w:rPr>
              <w:t>订单数量和回款订单数量等。咨询转化明细功能可以查看客服的接待客户数、咨询转化率、下单客户数、付款成功率、付款客户数和回款成功率，并可导出相关数据。工作效率明细功能可以查看客服的平均响应时间、客服回复率、每小时接待峰值、客户咨询次数和客服回答次数。客服订单明细可以查看客订购单价、客平均商品数、咨询客单数和咨询下单总数等。退款明细功能可以</w:t>
            </w:r>
            <w:r>
              <w:rPr>
                <w:rFonts w:hint="eastAsia"/>
              </w:rPr>
              <w:lastRenderedPageBreak/>
              <w:t>查看总订单金额、退款金额占比、退款订单金额、退款订单数量占比和退款订单数量。客服考勤明细可对店铺客服的工作时长、上下线次数和累计短线时长进行统计，管理客服人员的考勤。业绩能力对比，此功能可以通过客服人员对应的货款情况进行分析，对比客服人员的业绩能力。跟单能力对比，此功能可以通过对不同客服人员的订单跟踪情况以及订单的转化率情况进行统计和分析，对比其跟单能力。转化能力对比，此功能可以针对不同的客服人员的接待客户数、咨询转化率，付款成功率等情况进行有效分析，对比不同客服人员对店铺内客户的转化能力。工作效率对比，可以针对客服人员的响应时间、客户回复率和聊天时长等情况进行分析，对比不同客服人员的工作效率。客服价值对比，针对客订购单价、询单客单数和咨询下单商品总数等情况对客服在一定时间内创造的价值进行对比，并对此进行排名。客服考勤对比，次功能通过客服人员的在线时长、上班天数、登陆次数和上班时间等情况进行分析，统计员工的考勤情况并进行排名。</w:t>
            </w:r>
          </w:p>
          <w:p w:rsidR="00AA214E" w:rsidRDefault="00A34385">
            <w:pPr>
              <w:pStyle w:val="2"/>
              <w:spacing w:line="360" w:lineRule="auto"/>
              <w:ind w:firstLineChars="0" w:firstLine="0"/>
              <w:jc w:val="left"/>
            </w:pPr>
            <w:r>
              <w:rPr>
                <w:rFonts w:hint="eastAsia"/>
              </w:rPr>
              <w:t>5</w:t>
            </w:r>
            <w:r>
              <w:rPr>
                <w:rFonts w:hint="eastAsia"/>
              </w:rPr>
              <w:t>、订单明细</w:t>
            </w:r>
            <w:r>
              <w:rPr>
                <w:rFonts w:hint="eastAsia"/>
              </w:rPr>
              <w:t xml:space="preserve">: </w:t>
            </w:r>
            <w:r>
              <w:rPr>
                <w:rFonts w:hint="eastAsia"/>
              </w:rPr>
              <w:t>成功交易明细可以产看订单的下单时间，客户和客服的旺旺账号、订单金额、运费金额和聊天记录详情和订单商品量。未付款订单明细功能可以查看客户下单时间、订单金额，订单运费以及订单商品量等情况。付款订单明细功能可以查看已付款订单的客户下单时间、订单金额，订单运费以及订单商品量等情况。退款订单明细功能可以查看退款订单时间、退款申请时间、订单金额、退款金额、退款商品状态、退款原因以及订单商品量等。已关闭订单明细可以查看已关闭的订单对应的客户下单时间、订单号、订单金额和订单商品数等。订单评价明细功能可以查看订单编号、客户的下单时间、总评价数以及好评中评差评等评价情况，对订单的评价分布进行统计。订单列表：可以查看订单明细，包括订单号、旺旺号、收货人信息、订单支付状态、发货状态，支付时间、实际付款金额等。对平台内已成交的订单进行批量查看。</w:t>
            </w:r>
          </w:p>
          <w:p w:rsidR="00AA214E" w:rsidRDefault="00A34385">
            <w:pPr>
              <w:pStyle w:val="2"/>
              <w:spacing w:line="360" w:lineRule="auto"/>
              <w:ind w:firstLineChars="0" w:firstLine="0"/>
              <w:jc w:val="left"/>
            </w:pPr>
            <w:r>
              <w:rPr>
                <w:rFonts w:hint="eastAsia"/>
              </w:rPr>
              <w:t>6</w:t>
            </w:r>
            <w:r>
              <w:rPr>
                <w:rFonts w:hint="eastAsia"/>
              </w:rPr>
              <w:t>、聊天记录</w:t>
            </w:r>
            <w:r>
              <w:rPr>
                <w:rFonts w:hint="eastAsia"/>
              </w:rPr>
              <w:t>:</w:t>
            </w:r>
            <w:r>
              <w:rPr>
                <w:rFonts w:hint="eastAsia"/>
              </w:rPr>
              <w:t>可查看到所有客服的对应聊天记录，并可通过客户旺旺查找，点击订单详细还可看到客户的订单详细情况。对聊天记录的发起方、接待的客服子旺旺、开始时间、总聊天行数、结束时间、首次响应时间、</w:t>
            </w:r>
            <w:r>
              <w:rPr>
                <w:rFonts w:hint="eastAsia"/>
              </w:rPr>
              <w:lastRenderedPageBreak/>
              <w:t>回复状态、聊天时长、订单详情进行统计。未回复记录查询：可以看到聊天记录的发起方、接待的客服子旺旺、开始时间、总聊天行数、结束时间、首次响应时间、回复状态、聊天时长、首次响应时长等等。可对每家店铺的整日客户接待峰值进行查看，分析每日客户咨询最多的时间段，进行合理的客服排班，并制定有效的促销时间安排。可以进行关键词的统计，包括关键词分类、所属店铺，关键词名称和关键词出现次数，此功能有助于对店铺进行关键词营销，增加店铺商品被搜索频率。咨询链接统计：可以针对不同的时间段和不同的店铺内的咨询链接进行统计。</w:t>
            </w:r>
          </w:p>
          <w:p w:rsidR="00AA214E" w:rsidRDefault="00A34385">
            <w:pPr>
              <w:pStyle w:val="2"/>
              <w:spacing w:line="360" w:lineRule="auto"/>
              <w:ind w:firstLineChars="0" w:firstLine="0"/>
              <w:jc w:val="left"/>
            </w:pPr>
            <w:r>
              <w:rPr>
                <w:rFonts w:hint="eastAsia"/>
              </w:rPr>
              <w:t>7</w:t>
            </w:r>
            <w:r>
              <w:rPr>
                <w:rFonts w:hint="eastAsia"/>
              </w:rPr>
              <w:t>、员工绩效</w:t>
            </w:r>
            <w:r>
              <w:rPr>
                <w:rFonts w:hint="eastAsia"/>
              </w:rPr>
              <w:t xml:space="preserve">: </w:t>
            </w:r>
            <w:r>
              <w:rPr>
                <w:rFonts w:hint="eastAsia"/>
              </w:rPr>
              <w:t>团队销售业绩中可以看到团队名称、总订单金额、未付款金额、已付款未发货金额和汇款金额、退款订单金额。团队客服业绩板模块可查看客服团队的工作情况，包括团队名称、平均响应时间、客服回复率和聊天时长，可对团队客服的绩效进行统计。员工销售业绩可以查看员工的姓名、总订单金额、未付款金额、回款订单金额、退款订单金额等相关数据。员工客服业绩板块可查看个客服的工作情况，包括平均响应时间、回复率、客户咨询次数、聊天时长等。此功能可对销售人员进行工作效率和工作绩效的考核，有利于加强销售团队的细化管理。</w:t>
            </w:r>
          </w:p>
          <w:p w:rsidR="00AA214E" w:rsidRDefault="00A34385">
            <w:pPr>
              <w:pStyle w:val="2"/>
              <w:spacing w:line="360" w:lineRule="auto"/>
              <w:ind w:firstLineChars="0" w:firstLine="0"/>
              <w:jc w:val="left"/>
            </w:pPr>
            <w:r>
              <w:rPr>
                <w:rFonts w:hint="eastAsia"/>
              </w:rPr>
              <w:t>8</w:t>
            </w:r>
            <w:r>
              <w:rPr>
                <w:rFonts w:hint="eastAsia"/>
              </w:rPr>
              <w:t>、系统管理</w:t>
            </w:r>
            <w:r>
              <w:rPr>
                <w:rFonts w:hint="eastAsia"/>
              </w:rPr>
              <w:t xml:space="preserve">: </w:t>
            </w:r>
            <w:r>
              <w:rPr>
                <w:rFonts w:hint="eastAsia"/>
              </w:rPr>
              <w:t>店铺管理功能可以添加绑定和删除绑定店铺，并可对已绑定的店铺进行编辑，通过此功能可一键登录淘宝，实现客服端与销售端的衔接。子旺旺管理功能可以添加不同销售平台的旺旺账号，对不同平台的客服数据进行统一管理，并可删除对应的客服旺旺账号。</w:t>
            </w:r>
            <w:r>
              <w:rPr>
                <w:rFonts w:hint="eastAsia"/>
              </w:rPr>
              <w:t>DRP</w:t>
            </w:r>
            <w:r>
              <w:rPr>
                <w:rFonts w:hint="eastAsia"/>
              </w:rPr>
              <w:t>客服管理功能可以对客户旺旺和第三方账号等进行统一的管理。团队绩效设定功能可以添加一定数量的客服团队并编辑对应的绩效考核方案。统计绩效日期设定可以设定团队绩效考核的时间日期并对可对此进行修改。聊天记录导入，输入指定的</w:t>
            </w:r>
            <w:r>
              <w:rPr>
                <w:rFonts w:hint="eastAsia"/>
              </w:rPr>
              <w:t>KPI</w:t>
            </w:r>
            <w:r>
              <w:rPr>
                <w:rFonts w:hint="eastAsia"/>
              </w:rPr>
              <w:t>网址、用户名、密码就可以将聊天记录导入到平台。密码管理，可以对用户和密码进行修改。登录日志，可以查看登陆平台的时间</w:t>
            </w:r>
            <w:r>
              <w:rPr>
                <w:rFonts w:hint="eastAsia"/>
              </w:rPr>
              <w:t>,IP</w:t>
            </w:r>
            <w:r>
              <w:rPr>
                <w:rFonts w:hint="eastAsia"/>
              </w:rPr>
              <w:t>地址、用户名以及登陆状态。订单归属调整，可以将产生的订单进行归属客服的调整，明确订单的归属。关键词</w:t>
            </w:r>
            <w:r>
              <w:rPr>
                <w:rFonts w:hint="eastAsia"/>
              </w:rPr>
              <w:lastRenderedPageBreak/>
              <w:t>分类，此功能可以对关键词进行有效分类，可以设置分类名称、添加时间和系统分类。关键词列表，可以添加新的关键词，并将新添加的关键词进行分类归属。员工管理，此功能可以添加和删除员工，管理员添加员工账号后员工取得进入系统的权限，并可以操作职责范围内的部分系统功能。角色管理功能可以将系统内已有的员工进行角色分配，将员工的职责与操作权限相对应。同时可以新建新的角色。绩效方案设计可以针对不同的员工岗位和工作职责设计不同的绩效考核方案，同时可以删除和编辑已有的考核方案。提成方案设计，此功能可以针对不同岗位和不同工作职责的员工设计不同的提成方案，并可以对方案进行编辑和删除。旺旺底薪设置，通过此功能可以对不同店铺的客服人员进行底薪的设置。旺旺绩效设置可以对不同店铺的客服人员设置不同的绩效设置，并可以以此绩效方案关联不同的客服人员。旺旺提成设置，此功能可以设置不同的客服人员提成制度，并关联到不同的店铺客服人员。工资方案设计，设置不同的工资计算方案，并针将不同店铺和不同职责的客服人员与对应的工资方案关联。旺旺考核设置，设置不同的旺旺底薪，旺旺绩效和所在店铺。客服薪资计算，通过设置好的考核方案，将不同店铺内不同职责的员工关联到不同的薪资计算方案。考核使用说明，对绩效考核模块的相关内容进行解释，介绍使用说明。过滤条件，可以对自家旺旺过滤、服务商旺旺过滤、制定旺旺过滤和聊天时间相应时间等进行设置，过滤出有效的聊天记录。过滤旺旺，将不同的旺旺账号关联到不同的过滤条件，对账号内的聊天进行有效过滤。</w:t>
            </w:r>
          </w:p>
          <w:p w:rsidR="00AA214E" w:rsidRDefault="00A34385">
            <w:pPr>
              <w:pStyle w:val="1"/>
              <w:spacing w:line="360" w:lineRule="auto"/>
              <w:ind w:firstLineChars="0" w:firstLine="0"/>
              <w:jc w:val="left"/>
              <w:rPr>
                <w:color w:val="000000" w:themeColor="text1"/>
              </w:rPr>
            </w:pPr>
            <w:r>
              <w:rPr>
                <w:rFonts w:hint="eastAsia"/>
              </w:rPr>
              <w:t>排班管理：新增排班功能可以增加新的排班方案，包括时间范围、店铺名称、旺旺号以及对应的客服人员，同时可以删除已有的排班方案。此功能可以将不同的旺旺账号的排班在线时间和未排班时间进行统计。针对不同客服人员的排班时间进行统计，对客服人员的上限时间进行有效规划。</w:t>
            </w:r>
          </w:p>
        </w:tc>
      </w:tr>
      <w:tr w:rsidR="00AA214E">
        <w:trPr>
          <w:trHeight w:val="1442"/>
          <w:jc w:val="center"/>
        </w:trPr>
        <w:tc>
          <w:tcPr>
            <w:tcW w:w="303" w:type="dxa"/>
          </w:tcPr>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34385">
            <w:pPr>
              <w:spacing w:line="276" w:lineRule="auto"/>
              <w:jc w:val="center"/>
              <w:rPr>
                <w:color w:val="000000" w:themeColor="text1"/>
              </w:rPr>
            </w:pPr>
            <w:r>
              <w:rPr>
                <w:rFonts w:hint="eastAsia"/>
                <w:color w:val="000000" w:themeColor="text1"/>
              </w:rPr>
              <w:t>2</w:t>
            </w:r>
          </w:p>
        </w:tc>
        <w:tc>
          <w:tcPr>
            <w:tcW w:w="644"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网络推广实训软件</w:t>
            </w:r>
          </w:p>
        </w:tc>
        <w:tc>
          <w:tcPr>
            <w:tcW w:w="469"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套</w:t>
            </w:r>
          </w:p>
        </w:tc>
        <w:tc>
          <w:tcPr>
            <w:tcW w:w="468"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1</w:t>
            </w:r>
          </w:p>
        </w:tc>
        <w:tc>
          <w:tcPr>
            <w:tcW w:w="6636" w:type="dxa"/>
          </w:tcPr>
          <w:p w:rsidR="00AA214E" w:rsidRDefault="00A34385">
            <w:pPr>
              <w:pStyle w:val="1"/>
              <w:spacing w:line="360" w:lineRule="auto"/>
              <w:ind w:firstLineChars="0" w:firstLine="0"/>
              <w:jc w:val="left"/>
            </w:pPr>
            <w:r>
              <w:rPr>
                <w:rFonts w:hint="eastAsia"/>
              </w:rPr>
              <w:lastRenderedPageBreak/>
              <w:t>1</w:t>
            </w:r>
            <w:r>
              <w:rPr>
                <w:rFonts w:hint="eastAsia"/>
              </w:rPr>
              <w:t>、知识体系平台发布信息</w:t>
            </w:r>
          </w:p>
          <w:p w:rsidR="00AA214E" w:rsidRDefault="00A34385">
            <w:pPr>
              <w:pStyle w:val="1"/>
              <w:spacing w:line="360" w:lineRule="auto"/>
              <w:ind w:firstLineChars="0" w:firstLine="0"/>
              <w:jc w:val="left"/>
            </w:pPr>
            <w:r>
              <w:rPr>
                <w:rFonts w:hint="eastAsia"/>
              </w:rPr>
              <w:t>知识问答体系发布推广信息：提供百度知道、新浪爱问、搜搜、天涯问答、</w:t>
            </w:r>
            <w:r>
              <w:rPr>
                <w:rFonts w:hint="eastAsia"/>
              </w:rPr>
              <w:t>360</w:t>
            </w:r>
            <w:r>
              <w:rPr>
                <w:rFonts w:hint="eastAsia"/>
              </w:rPr>
              <w:t>问答等问答体系的问答体系平台，能够实现问答知识的发布、</w:t>
            </w:r>
            <w:r>
              <w:rPr>
                <w:rFonts w:hint="eastAsia"/>
              </w:rPr>
              <w:lastRenderedPageBreak/>
              <w:t>编辑、删除和回复功能。</w:t>
            </w:r>
          </w:p>
          <w:p w:rsidR="00AA214E" w:rsidRDefault="00A34385">
            <w:pPr>
              <w:pStyle w:val="1"/>
              <w:spacing w:line="360" w:lineRule="auto"/>
              <w:ind w:firstLineChars="0" w:firstLine="0"/>
              <w:jc w:val="left"/>
            </w:pPr>
            <w:r>
              <w:rPr>
                <w:rFonts w:hint="eastAsia"/>
              </w:rPr>
              <w:t>文库体系发布推广信息：提供百度文库、道客巴巴、豆丁、派代、微盘等文库体系的文库体系平台，能够实现文档的添加、上传、编辑及传播功能。</w:t>
            </w:r>
          </w:p>
          <w:p w:rsidR="00AA214E" w:rsidRDefault="00A34385">
            <w:pPr>
              <w:pStyle w:val="1"/>
              <w:spacing w:line="360" w:lineRule="auto"/>
              <w:ind w:firstLineChars="0" w:firstLine="0"/>
              <w:jc w:val="left"/>
            </w:pPr>
            <w:r>
              <w:rPr>
                <w:rFonts w:hint="eastAsia"/>
              </w:rPr>
              <w:t>百科体系发布推广信系：提供百度百科、</w:t>
            </w:r>
            <w:r>
              <w:rPr>
                <w:rFonts w:hint="eastAsia"/>
              </w:rPr>
              <w:t>360</w:t>
            </w:r>
            <w:r>
              <w:rPr>
                <w:rFonts w:hint="eastAsia"/>
              </w:rPr>
              <w:t>百科、维基百科等百科体系的百科体系平台，能够实现百科知识的添加、编辑、补充。</w:t>
            </w:r>
          </w:p>
          <w:p w:rsidR="00AA214E" w:rsidRDefault="00A34385">
            <w:pPr>
              <w:pStyle w:val="1"/>
              <w:spacing w:line="360" w:lineRule="auto"/>
              <w:ind w:firstLineChars="0" w:firstLine="0"/>
              <w:jc w:val="left"/>
            </w:pPr>
            <w:r>
              <w:rPr>
                <w:rFonts w:hint="eastAsia"/>
              </w:rPr>
              <w:t>2</w:t>
            </w:r>
            <w:r>
              <w:rPr>
                <w:rFonts w:hint="eastAsia"/>
              </w:rPr>
              <w:t>、常用推广工具</w:t>
            </w:r>
          </w:p>
          <w:p w:rsidR="00AA214E" w:rsidRDefault="00A34385">
            <w:pPr>
              <w:pStyle w:val="1"/>
              <w:spacing w:line="360" w:lineRule="auto"/>
              <w:ind w:firstLineChars="0" w:firstLine="0"/>
              <w:jc w:val="left"/>
            </w:pPr>
            <w:r>
              <w:rPr>
                <w:rFonts w:hint="eastAsia"/>
              </w:rPr>
              <w:t>微博推广：提供类新浪或腾新微博平台，能够实现微博的发布、删除及多重活动发起的功能；</w:t>
            </w:r>
          </w:p>
          <w:p w:rsidR="00AA214E" w:rsidRDefault="00A34385">
            <w:pPr>
              <w:pStyle w:val="1"/>
              <w:spacing w:line="360" w:lineRule="auto"/>
              <w:ind w:firstLineChars="0" w:firstLine="0"/>
              <w:jc w:val="left"/>
            </w:pPr>
            <w:r>
              <w:rPr>
                <w:rFonts w:hint="eastAsia"/>
              </w:rPr>
              <w:t>微信推广：提供学生类微信的平台，通过平台实现通过软件后台发送相关的促销活动或是产品信息到微信平台的朋友圈、指定的某个群或是个人。</w:t>
            </w:r>
          </w:p>
          <w:p w:rsidR="00AA214E" w:rsidRDefault="00A34385">
            <w:pPr>
              <w:pStyle w:val="1"/>
              <w:spacing w:line="360" w:lineRule="auto"/>
              <w:ind w:firstLineChars="0" w:firstLine="0"/>
              <w:jc w:val="left"/>
            </w:pPr>
            <w:r>
              <w:rPr>
                <w:rFonts w:hint="eastAsia"/>
              </w:rPr>
              <w:t>QQ</w:t>
            </w:r>
            <w:r>
              <w:rPr>
                <w:rFonts w:hint="eastAsia"/>
              </w:rPr>
              <w:t>群及旺旺群推广：提供类</w:t>
            </w:r>
            <w:r>
              <w:rPr>
                <w:rFonts w:hint="eastAsia"/>
              </w:rPr>
              <w:t>QQ</w:t>
            </w:r>
            <w:r>
              <w:rPr>
                <w:rFonts w:hint="eastAsia"/>
              </w:rPr>
              <w:t>群及旺旺群，能够实现群内聊天，广告推送、信息发布、外部链接等相应的功能。</w:t>
            </w:r>
          </w:p>
          <w:p w:rsidR="00AA214E" w:rsidRDefault="00A34385">
            <w:pPr>
              <w:pStyle w:val="1"/>
              <w:spacing w:line="360" w:lineRule="auto"/>
              <w:ind w:firstLineChars="0" w:firstLine="0"/>
              <w:jc w:val="left"/>
            </w:pPr>
            <w:r>
              <w:rPr>
                <w:rFonts w:hint="eastAsia"/>
              </w:rPr>
              <w:t>论坛、贴吧、帮派推广：提供类论坛、贴吧、帮派等真实环境，能够实现根据不同类型的主题进行分类，发布讨论内容，楼主答疑跟帖，点赞、推荐、收藏、抽奖、私信互动等功能。</w:t>
            </w:r>
          </w:p>
          <w:p w:rsidR="00AA214E" w:rsidRDefault="00A34385">
            <w:pPr>
              <w:pStyle w:val="1"/>
              <w:spacing w:line="360" w:lineRule="auto"/>
              <w:ind w:firstLineChars="0" w:firstLine="0"/>
              <w:jc w:val="left"/>
            </w:pPr>
            <w:r>
              <w:rPr>
                <w:rFonts w:hint="eastAsia"/>
              </w:rPr>
              <w:t>短信平台推广：提供短信群发平台后台，能实现短信及彩信的群发功能，通过选择联系人（可以从文件导入、可以从系统保存的联系人中挑选）、编辑短信内容进行推广短信发送。</w:t>
            </w:r>
          </w:p>
          <w:p w:rsidR="00AA214E" w:rsidRDefault="00A34385">
            <w:pPr>
              <w:pStyle w:val="1"/>
              <w:spacing w:line="360" w:lineRule="auto"/>
              <w:ind w:firstLineChars="0" w:firstLine="0"/>
              <w:jc w:val="left"/>
            </w:pPr>
            <w:r>
              <w:t>EDM</w:t>
            </w:r>
            <w:r>
              <w:rPr>
                <w:rFonts w:hint="eastAsia"/>
              </w:rPr>
              <w:t>平台推广：提供真实的类</w:t>
            </w:r>
            <w:r>
              <w:rPr>
                <w:rFonts w:hint="eastAsia"/>
              </w:rPr>
              <w:t>EDM</w:t>
            </w:r>
            <w:r>
              <w:rPr>
                <w:rFonts w:hint="eastAsia"/>
              </w:rPr>
              <w:t>群发平台，实现新建</w:t>
            </w:r>
            <w:r>
              <w:rPr>
                <w:rFonts w:hint="eastAsia"/>
              </w:rPr>
              <w:t>EDM</w:t>
            </w:r>
            <w:r>
              <w:rPr>
                <w:rFonts w:hint="eastAsia"/>
              </w:rPr>
              <w:t>、</w:t>
            </w:r>
            <w:r>
              <w:rPr>
                <w:rFonts w:hint="eastAsia"/>
              </w:rPr>
              <w:t>EDM</w:t>
            </w:r>
            <w:r>
              <w:rPr>
                <w:rFonts w:hint="eastAsia"/>
              </w:rPr>
              <w:t>订阅、</w:t>
            </w:r>
            <w:r>
              <w:rPr>
                <w:rFonts w:hint="eastAsia"/>
              </w:rPr>
              <w:t>EDM</w:t>
            </w:r>
            <w:r>
              <w:rPr>
                <w:rFonts w:hint="eastAsia"/>
              </w:rPr>
              <w:t>查询（根据主题查询、根据邮件查询）等功能。</w:t>
            </w:r>
          </w:p>
          <w:p w:rsidR="00AA214E" w:rsidRDefault="00A34385">
            <w:pPr>
              <w:pStyle w:val="1"/>
              <w:spacing w:line="360" w:lineRule="auto"/>
              <w:ind w:firstLineChars="0" w:firstLine="0"/>
              <w:jc w:val="left"/>
            </w:pPr>
            <w:r>
              <w:rPr>
                <w:rFonts w:hint="eastAsia"/>
              </w:rPr>
              <w:t>3</w:t>
            </w:r>
            <w:r>
              <w:rPr>
                <w:rFonts w:hint="eastAsia"/>
              </w:rPr>
              <w:t>、收费推广</w:t>
            </w:r>
          </w:p>
          <w:p w:rsidR="00AA214E" w:rsidRDefault="00A34385">
            <w:pPr>
              <w:pStyle w:val="1"/>
              <w:spacing w:line="360" w:lineRule="auto"/>
              <w:ind w:firstLineChars="0" w:firstLine="0"/>
              <w:jc w:val="left"/>
            </w:pPr>
            <w:r>
              <w:rPr>
                <w:rFonts w:hint="eastAsia"/>
              </w:rPr>
              <w:t>CPC</w:t>
            </w:r>
            <w:r>
              <w:rPr>
                <w:rFonts w:hint="eastAsia"/>
              </w:rPr>
              <w:t>：提供类百度推广或</w:t>
            </w:r>
            <w:r>
              <w:rPr>
                <w:rFonts w:hint="eastAsia"/>
              </w:rPr>
              <w:t>google ADWards</w:t>
            </w:r>
            <w:r>
              <w:rPr>
                <w:rFonts w:hint="eastAsia"/>
              </w:rPr>
              <w:t>或广告联盟，能够实现广告词定价、广告投放。</w:t>
            </w:r>
          </w:p>
          <w:p w:rsidR="00AA214E" w:rsidRDefault="00A34385">
            <w:pPr>
              <w:pStyle w:val="1"/>
              <w:spacing w:line="360" w:lineRule="auto"/>
              <w:ind w:firstLineChars="0" w:firstLine="0"/>
              <w:jc w:val="left"/>
            </w:pPr>
            <w:r>
              <w:rPr>
                <w:rFonts w:hint="eastAsia"/>
              </w:rPr>
              <w:t>CPS:</w:t>
            </w:r>
            <w:r>
              <w:rPr>
                <w:rFonts w:hint="eastAsia"/>
              </w:rPr>
              <w:t>提供类淘宝客广告平台，能够实现订单生成及虚拟分润的操作</w:t>
            </w:r>
          </w:p>
          <w:p w:rsidR="00AA214E" w:rsidRDefault="00A34385">
            <w:pPr>
              <w:pStyle w:val="1"/>
              <w:spacing w:line="360" w:lineRule="auto"/>
              <w:ind w:firstLineChars="0" w:firstLine="0"/>
              <w:jc w:val="left"/>
            </w:pPr>
            <w:r>
              <w:rPr>
                <w:rFonts w:hint="eastAsia"/>
              </w:rPr>
              <w:t>4</w:t>
            </w:r>
            <w:r>
              <w:rPr>
                <w:rFonts w:hint="eastAsia"/>
              </w:rPr>
              <w:t>、活动推广</w:t>
            </w:r>
          </w:p>
          <w:p w:rsidR="00AA214E" w:rsidRDefault="00A34385">
            <w:pPr>
              <w:pStyle w:val="1"/>
              <w:spacing w:line="360" w:lineRule="auto"/>
              <w:ind w:firstLineChars="0" w:firstLine="0"/>
              <w:jc w:val="left"/>
            </w:pPr>
            <w:r>
              <w:rPr>
                <w:rFonts w:hint="eastAsia"/>
              </w:rPr>
              <w:t>团购平台推广：提供类团购的平台，能够实现发起一个团购，设定活动时间，设定活动内容，设定活动价格以及设定参与活动会员级别等功能。</w:t>
            </w:r>
          </w:p>
          <w:p w:rsidR="00AA214E" w:rsidRDefault="00A34385">
            <w:pPr>
              <w:pStyle w:val="1"/>
              <w:spacing w:line="360" w:lineRule="auto"/>
              <w:ind w:firstLineChars="0" w:firstLine="0"/>
              <w:jc w:val="left"/>
            </w:pPr>
            <w:r>
              <w:rPr>
                <w:rFonts w:hint="eastAsia"/>
              </w:rPr>
              <w:lastRenderedPageBreak/>
              <w:t>5</w:t>
            </w:r>
            <w:r>
              <w:rPr>
                <w:rFonts w:hint="eastAsia"/>
              </w:rPr>
              <w:t>、站内推广</w:t>
            </w:r>
          </w:p>
          <w:p w:rsidR="00AA214E" w:rsidRDefault="00A34385">
            <w:pPr>
              <w:pStyle w:val="1"/>
              <w:spacing w:line="360" w:lineRule="auto"/>
              <w:ind w:firstLineChars="0" w:firstLine="0"/>
              <w:jc w:val="left"/>
            </w:pPr>
            <w:r>
              <w:rPr>
                <w:rFonts w:hint="eastAsia"/>
              </w:rPr>
              <w:t>站内</w:t>
            </w:r>
            <w:r>
              <w:rPr>
                <w:rFonts w:hint="eastAsia"/>
              </w:rPr>
              <w:t>SEO</w:t>
            </w:r>
            <w:r>
              <w:rPr>
                <w:rFonts w:hint="eastAsia"/>
              </w:rPr>
              <w:t>优化：提供电子商务商城后台，对商城进行</w:t>
            </w:r>
            <w:r>
              <w:rPr>
                <w:rFonts w:hint="eastAsia"/>
              </w:rPr>
              <w:t>SEO</w:t>
            </w:r>
            <w:r>
              <w:rPr>
                <w:rFonts w:hint="eastAsia"/>
              </w:rPr>
              <w:t>推广，通过对商品列表页、商品详细页、品牌详细页、品牌列表页、商店留言页、赠品列表页、赠品详细页等页面的页面标题、关键字、页面描述的设置，来提升网站在搜索引擎中的曝光，页面描述、关键字、页面标题的更新设置提升网站的搜索引擎排名。</w:t>
            </w:r>
          </w:p>
        </w:tc>
      </w:tr>
      <w:tr w:rsidR="00AA214E">
        <w:trPr>
          <w:trHeight w:val="1442"/>
          <w:jc w:val="center"/>
        </w:trPr>
        <w:tc>
          <w:tcPr>
            <w:tcW w:w="303" w:type="dxa"/>
          </w:tcPr>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34385">
            <w:pPr>
              <w:spacing w:line="276" w:lineRule="auto"/>
              <w:jc w:val="center"/>
              <w:rPr>
                <w:color w:val="000000" w:themeColor="text1"/>
              </w:rPr>
            </w:pPr>
            <w:r>
              <w:rPr>
                <w:rFonts w:hint="eastAsia"/>
                <w:color w:val="000000" w:themeColor="text1"/>
              </w:rPr>
              <w:t>3</w:t>
            </w:r>
          </w:p>
        </w:tc>
        <w:tc>
          <w:tcPr>
            <w:tcW w:w="644" w:type="dxa"/>
          </w:tcPr>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电子商务网络营销课程开发资料</w:t>
            </w:r>
          </w:p>
        </w:tc>
        <w:tc>
          <w:tcPr>
            <w:tcW w:w="469"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套</w:t>
            </w:r>
          </w:p>
        </w:tc>
        <w:tc>
          <w:tcPr>
            <w:tcW w:w="468"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1</w:t>
            </w:r>
          </w:p>
        </w:tc>
        <w:tc>
          <w:tcPr>
            <w:tcW w:w="6636" w:type="dxa"/>
          </w:tcPr>
          <w:p w:rsidR="00AA214E" w:rsidRDefault="00A34385">
            <w:pPr>
              <w:pStyle w:val="1"/>
              <w:spacing w:line="360" w:lineRule="auto"/>
              <w:ind w:firstLineChars="0" w:firstLine="0"/>
              <w:jc w:val="left"/>
            </w:pPr>
            <w:r>
              <w:rPr>
                <w:rFonts w:hint="eastAsia"/>
              </w:rPr>
              <w:t>提供符合双证融通课程标准的电子商务网络营销课程课程标准文本；</w:t>
            </w:r>
          </w:p>
          <w:p w:rsidR="00AA214E" w:rsidRDefault="00A34385">
            <w:pPr>
              <w:pStyle w:val="1"/>
              <w:spacing w:line="360" w:lineRule="auto"/>
              <w:ind w:firstLineChars="0" w:firstLine="0"/>
              <w:jc w:val="left"/>
            </w:pPr>
            <w:r>
              <w:rPr>
                <w:rFonts w:hint="eastAsia"/>
              </w:rPr>
              <w:t>提供符合双证融通课程标准的电子商务网络营销课程实施方案文本；</w:t>
            </w:r>
          </w:p>
          <w:p w:rsidR="00AA214E" w:rsidRDefault="00A34385">
            <w:pPr>
              <w:pStyle w:val="1"/>
              <w:spacing w:line="360" w:lineRule="auto"/>
              <w:ind w:firstLineChars="0" w:firstLine="0"/>
              <w:jc w:val="left"/>
            </w:pPr>
            <w:r>
              <w:rPr>
                <w:rFonts w:hint="eastAsia"/>
              </w:rPr>
              <w:t>提供符合双证融通课程标准的电子商务网络营销课程考核方案文本；</w:t>
            </w:r>
          </w:p>
          <w:p w:rsidR="00AA214E" w:rsidRDefault="00A34385">
            <w:pPr>
              <w:pStyle w:val="1"/>
              <w:spacing w:line="360" w:lineRule="auto"/>
              <w:ind w:firstLineChars="0" w:firstLine="0"/>
              <w:jc w:val="left"/>
            </w:pPr>
            <w:r>
              <w:rPr>
                <w:rFonts w:hint="eastAsia"/>
              </w:rPr>
              <w:t>提供符合双证融通课程标准的电子商务网络营销课程理论题库；</w:t>
            </w:r>
          </w:p>
          <w:p w:rsidR="00AA214E" w:rsidRDefault="00A34385">
            <w:pPr>
              <w:pStyle w:val="1"/>
              <w:spacing w:line="360" w:lineRule="auto"/>
              <w:ind w:firstLineChars="0" w:firstLine="0"/>
              <w:jc w:val="left"/>
            </w:pPr>
            <w:r>
              <w:rPr>
                <w:rFonts w:hint="eastAsia"/>
              </w:rPr>
              <w:t>提供符合双证融通课程标准的电子商务网络营销课程操作题库（含素材）；</w:t>
            </w:r>
          </w:p>
          <w:p w:rsidR="00AA214E" w:rsidRDefault="00A34385">
            <w:pPr>
              <w:pStyle w:val="1"/>
              <w:spacing w:line="360" w:lineRule="auto"/>
              <w:ind w:firstLineChars="0" w:firstLine="0"/>
              <w:jc w:val="left"/>
            </w:pPr>
            <w:r>
              <w:rPr>
                <w:rFonts w:hint="eastAsia"/>
              </w:rPr>
              <w:t>完成电子商务网络营销课程的教材开发。</w:t>
            </w:r>
          </w:p>
          <w:p w:rsidR="00AA214E" w:rsidRDefault="00AA214E">
            <w:pPr>
              <w:pStyle w:val="1"/>
              <w:spacing w:line="360" w:lineRule="auto"/>
              <w:ind w:firstLineChars="0" w:firstLine="0"/>
              <w:jc w:val="left"/>
            </w:pPr>
          </w:p>
        </w:tc>
      </w:tr>
      <w:tr w:rsidR="00AA214E">
        <w:trPr>
          <w:trHeight w:val="1442"/>
          <w:jc w:val="center"/>
        </w:trPr>
        <w:tc>
          <w:tcPr>
            <w:tcW w:w="303" w:type="dxa"/>
          </w:tcPr>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A214E">
            <w:pPr>
              <w:spacing w:line="276" w:lineRule="auto"/>
              <w:jc w:val="center"/>
              <w:rPr>
                <w:color w:val="000000" w:themeColor="text1"/>
              </w:rPr>
            </w:pPr>
          </w:p>
          <w:p w:rsidR="00AA214E" w:rsidRDefault="00A34385">
            <w:pPr>
              <w:spacing w:line="276" w:lineRule="auto"/>
              <w:jc w:val="center"/>
              <w:rPr>
                <w:color w:val="000000" w:themeColor="text1"/>
              </w:rPr>
            </w:pPr>
            <w:r>
              <w:rPr>
                <w:rFonts w:hint="eastAsia"/>
                <w:color w:val="000000" w:themeColor="text1"/>
              </w:rPr>
              <w:t>4</w:t>
            </w:r>
          </w:p>
        </w:tc>
        <w:tc>
          <w:tcPr>
            <w:tcW w:w="644"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电商客户服务课程开发资料</w:t>
            </w:r>
          </w:p>
        </w:tc>
        <w:tc>
          <w:tcPr>
            <w:tcW w:w="469"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套</w:t>
            </w:r>
          </w:p>
        </w:tc>
        <w:tc>
          <w:tcPr>
            <w:tcW w:w="468" w:type="dxa"/>
          </w:tcPr>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A214E">
            <w:pPr>
              <w:spacing w:line="276" w:lineRule="auto"/>
              <w:rPr>
                <w:color w:val="000000" w:themeColor="text1"/>
              </w:rPr>
            </w:pPr>
          </w:p>
          <w:p w:rsidR="00AA214E" w:rsidRDefault="00A34385">
            <w:pPr>
              <w:spacing w:line="276" w:lineRule="auto"/>
              <w:rPr>
                <w:color w:val="000000" w:themeColor="text1"/>
              </w:rPr>
            </w:pPr>
            <w:r>
              <w:rPr>
                <w:rFonts w:hint="eastAsia"/>
                <w:color w:val="000000" w:themeColor="text1"/>
              </w:rPr>
              <w:t>1</w:t>
            </w:r>
          </w:p>
        </w:tc>
        <w:tc>
          <w:tcPr>
            <w:tcW w:w="6636" w:type="dxa"/>
          </w:tcPr>
          <w:p w:rsidR="00AA214E" w:rsidRDefault="00A34385">
            <w:pPr>
              <w:pStyle w:val="1"/>
              <w:spacing w:line="360" w:lineRule="auto"/>
              <w:ind w:firstLineChars="0" w:firstLine="0"/>
              <w:jc w:val="left"/>
            </w:pPr>
            <w:r>
              <w:rPr>
                <w:rFonts w:hint="eastAsia"/>
              </w:rPr>
              <w:t>提供符合双证融通课程标准的电子商务</w:t>
            </w:r>
            <w:r>
              <w:rPr>
                <w:rFonts w:hint="eastAsia"/>
                <w:color w:val="000000" w:themeColor="text1"/>
              </w:rPr>
              <w:t>客户服务</w:t>
            </w:r>
            <w:r>
              <w:rPr>
                <w:rFonts w:hint="eastAsia"/>
              </w:rPr>
              <w:t>课程课程标准文本；</w:t>
            </w:r>
          </w:p>
          <w:p w:rsidR="00AA214E" w:rsidRDefault="00A34385">
            <w:pPr>
              <w:pStyle w:val="1"/>
              <w:spacing w:line="360" w:lineRule="auto"/>
              <w:ind w:firstLineChars="0" w:firstLine="0"/>
              <w:jc w:val="left"/>
            </w:pPr>
            <w:r>
              <w:rPr>
                <w:rFonts w:hint="eastAsia"/>
              </w:rPr>
              <w:t>提供符合双证融通课程标准的电子商务</w:t>
            </w:r>
            <w:r>
              <w:rPr>
                <w:rFonts w:hint="eastAsia"/>
                <w:color w:val="000000" w:themeColor="text1"/>
              </w:rPr>
              <w:t>客户服务</w:t>
            </w:r>
            <w:r>
              <w:rPr>
                <w:rFonts w:hint="eastAsia"/>
              </w:rPr>
              <w:t>课程实施方案文本；</w:t>
            </w:r>
          </w:p>
          <w:p w:rsidR="00AA214E" w:rsidRDefault="00A34385">
            <w:pPr>
              <w:pStyle w:val="1"/>
              <w:spacing w:line="360" w:lineRule="auto"/>
              <w:ind w:firstLineChars="0" w:firstLine="0"/>
              <w:jc w:val="left"/>
            </w:pPr>
            <w:r>
              <w:rPr>
                <w:rFonts w:hint="eastAsia"/>
              </w:rPr>
              <w:t>提供符合双证融通课程标准的电子商务</w:t>
            </w:r>
            <w:r>
              <w:rPr>
                <w:rFonts w:hint="eastAsia"/>
                <w:color w:val="000000" w:themeColor="text1"/>
              </w:rPr>
              <w:t>客户服务</w:t>
            </w:r>
            <w:r>
              <w:rPr>
                <w:rFonts w:hint="eastAsia"/>
              </w:rPr>
              <w:t>课程考核方案文本；</w:t>
            </w:r>
          </w:p>
          <w:p w:rsidR="00AA214E" w:rsidRDefault="00A34385">
            <w:pPr>
              <w:pStyle w:val="1"/>
              <w:spacing w:line="360" w:lineRule="auto"/>
              <w:ind w:firstLineChars="0" w:firstLine="0"/>
              <w:jc w:val="left"/>
            </w:pPr>
            <w:r>
              <w:rPr>
                <w:rFonts w:hint="eastAsia"/>
              </w:rPr>
              <w:t>提供符合双证融通课程标准的电子商务</w:t>
            </w:r>
            <w:r>
              <w:rPr>
                <w:rFonts w:hint="eastAsia"/>
                <w:color w:val="000000" w:themeColor="text1"/>
              </w:rPr>
              <w:t>客户服务</w:t>
            </w:r>
            <w:r>
              <w:rPr>
                <w:rFonts w:hint="eastAsia"/>
              </w:rPr>
              <w:t>课程理论题库；</w:t>
            </w:r>
          </w:p>
          <w:p w:rsidR="00AA214E" w:rsidRDefault="00A34385">
            <w:pPr>
              <w:pStyle w:val="1"/>
              <w:spacing w:line="360" w:lineRule="auto"/>
              <w:ind w:firstLineChars="0" w:firstLine="0"/>
              <w:jc w:val="left"/>
            </w:pPr>
            <w:r>
              <w:rPr>
                <w:rFonts w:hint="eastAsia"/>
              </w:rPr>
              <w:t>提供符合双证融通课程标准的电子商务</w:t>
            </w:r>
            <w:r>
              <w:rPr>
                <w:rFonts w:hint="eastAsia"/>
                <w:color w:val="000000" w:themeColor="text1"/>
              </w:rPr>
              <w:t>客户服务</w:t>
            </w:r>
            <w:r>
              <w:rPr>
                <w:rFonts w:hint="eastAsia"/>
              </w:rPr>
              <w:t>课程操作题库（含素材）；</w:t>
            </w:r>
          </w:p>
          <w:p w:rsidR="00AA214E" w:rsidRDefault="00A34385">
            <w:pPr>
              <w:pStyle w:val="1"/>
              <w:spacing w:line="360" w:lineRule="auto"/>
              <w:ind w:firstLineChars="0" w:firstLine="0"/>
              <w:jc w:val="left"/>
            </w:pPr>
            <w:r>
              <w:rPr>
                <w:rFonts w:hint="eastAsia"/>
              </w:rPr>
              <w:t>完成电子商务</w:t>
            </w:r>
            <w:r>
              <w:rPr>
                <w:rFonts w:hint="eastAsia"/>
                <w:color w:val="000000" w:themeColor="text1"/>
              </w:rPr>
              <w:t>客户服务</w:t>
            </w:r>
            <w:r>
              <w:rPr>
                <w:rFonts w:hint="eastAsia"/>
              </w:rPr>
              <w:t>课程的教材开发。</w:t>
            </w:r>
          </w:p>
          <w:p w:rsidR="00AA214E" w:rsidRDefault="00AA214E">
            <w:pPr>
              <w:pStyle w:val="1"/>
              <w:spacing w:line="360" w:lineRule="auto"/>
              <w:ind w:firstLineChars="0" w:firstLine="0"/>
              <w:jc w:val="left"/>
            </w:pPr>
          </w:p>
        </w:tc>
      </w:tr>
    </w:tbl>
    <w:p w:rsidR="00AA214E" w:rsidRDefault="00AA214E">
      <w:pPr>
        <w:widowControl/>
        <w:shd w:val="clear" w:color="auto" w:fill="FDFDFD"/>
        <w:spacing w:before="100" w:beforeAutospacing="1" w:after="100" w:afterAutospacing="1" w:line="270" w:lineRule="atLeast"/>
        <w:ind w:firstLineChars="100" w:firstLine="210"/>
        <w:jc w:val="left"/>
        <w:rPr>
          <w:rFonts w:ascii="宋体" w:hAnsi="宋体" w:cs="宋体"/>
          <w:color w:val="444444"/>
          <w:kern w:val="0"/>
          <w:szCs w:val="21"/>
        </w:rPr>
      </w:pPr>
    </w:p>
    <w:p w:rsidR="00AA214E" w:rsidRDefault="00A34385">
      <w:pPr>
        <w:widowControl/>
        <w:numPr>
          <w:ilvl w:val="0"/>
          <w:numId w:val="1"/>
        </w:numPr>
        <w:shd w:val="clear" w:color="auto" w:fill="FDFDFD"/>
        <w:spacing w:before="100" w:beforeAutospacing="1" w:after="100" w:afterAutospacing="1" w:line="270" w:lineRule="atLeast"/>
        <w:ind w:firstLineChars="100" w:firstLine="211"/>
        <w:jc w:val="left"/>
        <w:rPr>
          <w:rFonts w:ascii="宋体" w:hAnsi="宋体" w:cs="宋体"/>
          <w:b/>
          <w:bCs/>
          <w:color w:val="444444"/>
          <w:kern w:val="0"/>
          <w:szCs w:val="21"/>
        </w:rPr>
      </w:pPr>
      <w:r>
        <w:rPr>
          <w:rFonts w:ascii="宋体" w:hAnsi="宋体" w:cs="宋体" w:hint="eastAsia"/>
          <w:b/>
          <w:bCs/>
          <w:color w:val="444444"/>
          <w:kern w:val="0"/>
          <w:szCs w:val="21"/>
        </w:rPr>
        <w:t>投标方资质要求</w:t>
      </w:r>
    </w:p>
    <w:p w:rsidR="00AA214E" w:rsidRDefault="00A34385">
      <w:pPr>
        <w:widowControl/>
        <w:shd w:val="clear" w:color="auto" w:fill="FDFDFD"/>
        <w:spacing w:beforeAutospacing="1" w:after="100" w:afterAutospacing="1" w:line="270" w:lineRule="atLeast"/>
        <w:ind w:hanging="360"/>
        <w:jc w:val="left"/>
        <w:rPr>
          <w:rFonts w:ascii="宋体" w:hAnsi="宋体" w:cs="宋体"/>
          <w:color w:val="000000" w:themeColor="text1"/>
          <w:kern w:val="0"/>
          <w:szCs w:val="21"/>
        </w:rPr>
      </w:pPr>
      <w:r>
        <w:rPr>
          <w:rFonts w:ascii="宋体" w:hAnsi="宋体" w:cs="宋体" w:hint="eastAsia"/>
          <w:color w:val="000000" w:themeColor="text1"/>
          <w:kern w:val="0"/>
          <w:szCs w:val="21"/>
        </w:rPr>
        <w:t xml:space="preserve"> 1.参与投标公司需现场演示投标软件功能。</w:t>
      </w:r>
    </w:p>
    <w:p w:rsidR="00AA214E" w:rsidRDefault="00A34385">
      <w:pPr>
        <w:widowControl/>
        <w:shd w:val="clear" w:color="auto" w:fill="FDFDFD"/>
        <w:spacing w:beforeAutospacing="1" w:after="100" w:afterAutospacing="1" w:line="270" w:lineRule="atLeast"/>
        <w:ind w:hanging="360"/>
        <w:jc w:val="left"/>
        <w:rPr>
          <w:rFonts w:ascii="宋体" w:hAnsi="宋体" w:cs="宋体"/>
          <w:color w:val="000000" w:themeColor="text1"/>
          <w:kern w:val="0"/>
          <w:szCs w:val="21"/>
        </w:rPr>
      </w:pPr>
      <w:r>
        <w:rPr>
          <w:rFonts w:ascii="宋体" w:hAnsi="宋体" w:cs="宋体" w:hint="eastAsia"/>
          <w:color w:val="000000" w:themeColor="text1"/>
          <w:kern w:val="0"/>
          <w:szCs w:val="21"/>
        </w:rPr>
        <w:t xml:space="preserve"> 2.参与投标公司需要具有高新技术认定证书、企业信用登记证书及软件企业认定证书。</w:t>
      </w:r>
    </w:p>
    <w:p w:rsidR="00AA214E" w:rsidRDefault="00A34385">
      <w:pPr>
        <w:widowControl/>
        <w:shd w:val="clear" w:color="auto" w:fill="FDFDFD"/>
        <w:spacing w:beforeAutospacing="1" w:after="100" w:afterAutospacing="1" w:line="270" w:lineRule="atLeast"/>
        <w:ind w:hanging="360"/>
        <w:jc w:val="left"/>
        <w:rPr>
          <w:rFonts w:ascii="宋体" w:hAnsi="宋体" w:cs="宋体"/>
          <w:color w:val="000000" w:themeColor="text1"/>
          <w:kern w:val="0"/>
          <w:szCs w:val="21"/>
        </w:rPr>
      </w:pPr>
      <w:r>
        <w:rPr>
          <w:rFonts w:ascii="宋体" w:hAnsi="宋体" w:cs="宋体" w:hint="eastAsia"/>
          <w:color w:val="000000" w:themeColor="text1"/>
          <w:kern w:val="0"/>
          <w:szCs w:val="21"/>
        </w:rPr>
        <w:t xml:space="preserve"> 3.参与投标公司需要具备专业的，独立的师资团队，具有中国电子商务协会颁发的全国电子商务职业教育师资实践基地资质。能有专业团队带领学校及教师进行相应培训。</w:t>
      </w:r>
    </w:p>
    <w:p w:rsidR="00AA214E" w:rsidRDefault="00A34385">
      <w:pPr>
        <w:widowControl/>
        <w:shd w:val="clear" w:color="auto" w:fill="FDFDFD"/>
        <w:spacing w:beforeAutospacing="1" w:after="100" w:afterAutospacing="1" w:line="270" w:lineRule="atLeast"/>
        <w:ind w:hanging="360"/>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 xml:space="preserve"> 4.参与招标公司须有参与过上海市职业技能鉴定项目电子商务师及双证融通项目的教学标准及考核标准制定。</w:t>
      </w:r>
    </w:p>
    <w:p w:rsidR="00AA214E" w:rsidRDefault="00A34385">
      <w:pPr>
        <w:widowControl/>
        <w:shd w:val="clear" w:color="auto" w:fill="FDFDFD"/>
        <w:spacing w:beforeAutospacing="1" w:after="100"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 xml:space="preserve"> 5.具有独立企业法人资格及相应经营范围，注册资金人民币150万元以上（含150万元）。</w:t>
      </w:r>
    </w:p>
    <w:p w:rsidR="00AA214E" w:rsidRDefault="00A34385">
      <w:pPr>
        <w:widowControl/>
        <w:shd w:val="clear" w:color="auto" w:fill="FDFDFD"/>
        <w:spacing w:before="100" w:beforeAutospacing="1" w:after="100"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 xml:space="preserve"> 6.如果供应商所提供的主要货物不是供应商自己制造的，供应商提供制造厂家的正式授权证明或提供合法获得该货物及售后服务支持的有效证明。</w:t>
      </w:r>
    </w:p>
    <w:p w:rsidR="00AA214E" w:rsidRDefault="00A34385">
      <w:pPr>
        <w:widowControl/>
        <w:shd w:val="clear" w:color="auto" w:fill="FDFDFD"/>
        <w:spacing w:before="100" w:beforeAutospacing="1" w:afterAutospacing="1" w:line="270" w:lineRule="atLeast"/>
        <w:ind w:hanging="36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 xml:space="preserve"> 7.具有维护、维修技术人员，能提供良好的技术支持和售后服务。</w:t>
      </w:r>
    </w:p>
    <w:p w:rsidR="00AA214E" w:rsidRDefault="00A34385">
      <w:pPr>
        <w:widowControl/>
        <w:shd w:val="clear" w:color="auto" w:fill="FDFDFD"/>
        <w:spacing w:before="100" w:beforeAutospacing="1" w:after="100" w:afterAutospacing="1" w:line="270" w:lineRule="atLeast"/>
        <w:ind w:leftChars="-1" w:left="-2" w:firstLineChars="98" w:firstLine="207"/>
        <w:jc w:val="left"/>
        <w:rPr>
          <w:rFonts w:ascii="Verdana" w:hAnsi="Verdana" w:cs="宋体"/>
          <w:color w:val="000000" w:themeColor="text1"/>
          <w:kern w:val="0"/>
          <w:sz w:val="18"/>
          <w:szCs w:val="18"/>
        </w:rPr>
      </w:pPr>
      <w:r>
        <w:rPr>
          <w:rFonts w:ascii="宋体" w:hAnsi="宋体" w:cs="宋体" w:hint="eastAsia"/>
          <w:b/>
          <w:bCs/>
          <w:color w:val="444444"/>
          <w:kern w:val="0"/>
          <w:szCs w:val="21"/>
        </w:rPr>
        <w:t>三、</w:t>
      </w:r>
      <w:r>
        <w:rPr>
          <w:rFonts w:ascii="宋体" w:hAnsi="宋体" w:cs="宋体" w:hint="eastAsia"/>
          <w:b/>
          <w:bCs/>
          <w:color w:val="000000" w:themeColor="text1"/>
          <w:kern w:val="0"/>
          <w:szCs w:val="21"/>
        </w:rPr>
        <w:t>设备报价</w:t>
      </w:r>
    </w:p>
    <w:p w:rsidR="00AA214E" w:rsidRDefault="00A34385">
      <w:pPr>
        <w:widowControl/>
        <w:shd w:val="clear" w:color="auto" w:fill="FDFDFD"/>
        <w:spacing w:beforeAutospacing="1" w:after="100" w:afterAutospacing="1" w:line="270" w:lineRule="atLeast"/>
        <w:ind w:hanging="283"/>
        <w:jc w:val="left"/>
        <w:rPr>
          <w:rFonts w:ascii="Verdana" w:hAnsi="Verdana" w:cs="宋体"/>
          <w:color w:val="000000" w:themeColor="text1"/>
          <w:kern w:val="0"/>
          <w:sz w:val="18"/>
          <w:szCs w:val="18"/>
        </w:rPr>
      </w:pPr>
      <w:r>
        <w:rPr>
          <w:rFonts w:ascii="宋体" w:hAnsi="宋体" w:cs="宋体" w:hint="eastAsia"/>
          <w:color w:val="000000" w:themeColor="text1"/>
          <w:kern w:val="0"/>
          <w:szCs w:val="21"/>
        </w:rPr>
        <w:t>1.报价单位应根据设备需求的规定进行报价。</w:t>
      </w:r>
    </w:p>
    <w:p w:rsidR="00AA214E" w:rsidRDefault="00A34385">
      <w:pPr>
        <w:widowControl/>
        <w:shd w:val="clear" w:color="auto" w:fill="FDFDFD"/>
        <w:spacing w:before="100" w:beforeAutospacing="1" w:after="100" w:afterAutospacing="1" w:line="270" w:lineRule="atLeast"/>
        <w:ind w:hanging="283"/>
        <w:jc w:val="left"/>
        <w:rPr>
          <w:rFonts w:ascii="Verdana" w:hAnsi="Verdana" w:cs="宋体"/>
          <w:color w:val="000000" w:themeColor="text1"/>
          <w:kern w:val="0"/>
          <w:sz w:val="18"/>
          <w:szCs w:val="18"/>
        </w:rPr>
      </w:pPr>
      <w:r>
        <w:rPr>
          <w:rFonts w:ascii="宋体" w:hAnsi="宋体" w:cs="宋体" w:hint="eastAsia"/>
          <w:color w:val="000000" w:themeColor="text1"/>
          <w:kern w:val="0"/>
          <w:szCs w:val="21"/>
        </w:rPr>
        <w:t>2.报价单位对设备需求中所列的设备进行报价。报价单位可以用技术规格等于或高于同类品种的设备进行报价。</w:t>
      </w:r>
    </w:p>
    <w:p w:rsidR="00AA214E" w:rsidRDefault="00A34385">
      <w:pPr>
        <w:widowControl/>
        <w:shd w:val="clear" w:color="auto" w:fill="FDFDFD"/>
        <w:spacing w:before="100" w:beforeAutospacing="1" w:after="100" w:afterAutospacing="1" w:line="270" w:lineRule="atLeast"/>
        <w:ind w:hanging="283"/>
        <w:jc w:val="left"/>
        <w:rPr>
          <w:rFonts w:ascii="Verdana" w:hAnsi="Verdana" w:cs="宋体"/>
          <w:color w:val="000000" w:themeColor="text1"/>
          <w:kern w:val="0"/>
          <w:sz w:val="18"/>
          <w:szCs w:val="18"/>
        </w:rPr>
      </w:pPr>
      <w:r>
        <w:rPr>
          <w:rFonts w:ascii="宋体" w:hAnsi="宋体" w:cs="宋体" w:hint="eastAsia"/>
          <w:color w:val="000000" w:themeColor="text1"/>
          <w:kern w:val="0"/>
          <w:szCs w:val="21"/>
        </w:rPr>
        <w:t>3.进行报价的设备必须同时附设备图样，主要技术性能、主要技术指标和具体配置的书面资料。</w:t>
      </w:r>
    </w:p>
    <w:p w:rsidR="00AA214E" w:rsidRDefault="00A34385">
      <w:pPr>
        <w:widowControl/>
        <w:shd w:val="clear" w:color="auto" w:fill="FDFDFD"/>
        <w:spacing w:before="100" w:beforeAutospacing="1" w:afterAutospacing="1" w:line="270" w:lineRule="atLeast"/>
        <w:ind w:hanging="283"/>
        <w:jc w:val="left"/>
        <w:rPr>
          <w:rFonts w:ascii="Verdana" w:hAnsi="Verdana" w:cs="宋体"/>
          <w:color w:val="000000" w:themeColor="text1"/>
          <w:kern w:val="0"/>
          <w:sz w:val="18"/>
          <w:szCs w:val="18"/>
        </w:rPr>
      </w:pPr>
      <w:r>
        <w:rPr>
          <w:rFonts w:ascii="宋体" w:hAnsi="宋体" w:cs="宋体" w:hint="eastAsia"/>
          <w:color w:val="000000" w:themeColor="text1"/>
          <w:kern w:val="0"/>
          <w:szCs w:val="21"/>
        </w:rPr>
        <w:t>4.报价以人民币报价。</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000000" w:themeColor="text1"/>
          <w:kern w:val="0"/>
          <w:sz w:val="18"/>
          <w:szCs w:val="18"/>
        </w:rPr>
      </w:pPr>
      <w:r>
        <w:rPr>
          <w:rFonts w:ascii="宋体" w:hAnsi="宋体" w:cs="宋体" w:hint="eastAsia"/>
          <w:b/>
          <w:bCs/>
          <w:color w:val="000000" w:themeColor="text1"/>
          <w:kern w:val="0"/>
          <w:szCs w:val="21"/>
        </w:rPr>
        <w:t>四、交货时间</w:t>
      </w:r>
    </w:p>
    <w:p w:rsidR="00AA214E" w:rsidRDefault="00A34385">
      <w:pPr>
        <w:widowControl/>
        <w:shd w:val="clear" w:color="auto" w:fill="FDFDFD"/>
        <w:spacing w:before="100" w:beforeAutospacing="1" w:after="100" w:afterAutospacing="1" w:line="270" w:lineRule="atLeast"/>
        <w:jc w:val="left"/>
        <w:rPr>
          <w:rFonts w:ascii="Verdana" w:hAnsi="Verdana" w:cs="宋体"/>
          <w:color w:val="000000" w:themeColor="text1"/>
          <w:kern w:val="0"/>
          <w:sz w:val="18"/>
          <w:szCs w:val="18"/>
        </w:rPr>
      </w:pPr>
      <w:r>
        <w:rPr>
          <w:rFonts w:ascii="宋体" w:hAnsi="宋体" w:cs="宋体" w:hint="eastAsia"/>
          <w:color w:val="000000" w:themeColor="text1"/>
          <w:kern w:val="0"/>
          <w:szCs w:val="21"/>
        </w:rPr>
        <w:t>中标厂商须在合同签约之日起30天内保质保量交付所有设备和附件。</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五、验收方式</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FF0000"/>
          <w:kern w:val="0"/>
          <w:sz w:val="18"/>
          <w:szCs w:val="18"/>
          <w:shd w:val="pct10" w:color="auto" w:fill="FFFFFF"/>
        </w:rPr>
      </w:pPr>
      <w:r>
        <w:rPr>
          <w:rFonts w:ascii="宋体" w:hAnsi="宋体" w:cs="宋体" w:hint="eastAsia"/>
          <w:color w:val="000000" w:themeColor="text1"/>
          <w:kern w:val="0"/>
          <w:szCs w:val="21"/>
        </w:rPr>
        <w:t>项目完成后，由买方组织相关专家进行项目预验收。卖方保证系统的性能与合同相符。卖方负责派工程师到用户现场免费进行系统的安装调试，在系统整体建设完成后，买方认为合格后，签订验收报告。</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六、付款方式</w:t>
      </w:r>
    </w:p>
    <w:p w:rsidR="00AA214E" w:rsidRDefault="00A34385">
      <w:pPr>
        <w:widowControl/>
        <w:shd w:val="clear" w:color="auto" w:fill="FDFDFD"/>
        <w:spacing w:line="400" w:lineRule="exact"/>
        <w:ind w:firstLine="420"/>
        <w:jc w:val="left"/>
        <w:rPr>
          <w:rFonts w:ascii="Verdana" w:hAnsi="Verdana" w:cs="宋体"/>
          <w:color w:val="444444"/>
          <w:kern w:val="0"/>
          <w:sz w:val="18"/>
          <w:szCs w:val="18"/>
        </w:rPr>
      </w:pPr>
      <w:r>
        <w:rPr>
          <w:rFonts w:ascii="宋体" w:hAnsi="宋体" w:cs="宋体" w:hint="eastAsia"/>
          <w:color w:val="444444"/>
          <w:kern w:val="0"/>
          <w:szCs w:val="21"/>
        </w:rPr>
        <w:t>合同签订后</w:t>
      </w:r>
      <w:r>
        <w:rPr>
          <w:rFonts w:ascii="宋体" w:hAnsi="宋体" w:cs="宋体" w:hint="eastAsia"/>
          <w:color w:val="000000" w:themeColor="text1"/>
          <w:kern w:val="0"/>
          <w:szCs w:val="21"/>
        </w:rPr>
        <w:t>一周内付50%，验收合格后付45%。校方预留5%质保金（12个月）。（注：12个月后将质保金5%付款给卖方。）</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七、质量保证与售后服务</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本项目须提供3年免费质保，系统软件提供免费升级。质保期内如零部件损坏或丢失，卖方应负责更换或补齐，质保期内上门免费维修维护。卖方应在接到买方通知后2小时内响应，并在24小时内负责修复完毕，其费用由卖方负担。投标方必须提交质保期结束后的售后服务方案。</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八、供货方式：</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lastRenderedPageBreak/>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十、投标书内容及要求</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1.投标书、投标一览表、投标分项明细表、偏离表，投标设备样本资料。</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2.投标方资质文件、资格证明（法人代表授权书）、营业执照复印件、税务登记证明复印件、原生产厂商授权书正本及复印件等）。</w:t>
      </w:r>
    </w:p>
    <w:p w:rsidR="00AA214E" w:rsidRDefault="00A34385">
      <w:pPr>
        <w:widowControl/>
        <w:shd w:val="clear" w:color="auto" w:fill="FDFDFD"/>
        <w:spacing w:before="100" w:beforeAutospacing="1" w:after="100" w:afterAutospacing="1" w:line="270" w:lineRule="atLeast"/>
        <w:ind w:firstLine="420"/>
        <w:jc w:val="left"/>
        <w:rPr>
          <w:rFonts w:ascii="Verdana" w:hAnsi="Verdana" w:cs="宋体"/>
          <w:color w:val="000000" w:themeColor="text1"/>
          <w:kern w:val="0"/>
          <w:sz w:val="18"/>
          <w:szCs w:val="18"/>
        </w:rPr>
      </w:pPr>
      <w:r>
        <w:rPr>
          <w:rFonts w:ascii="宋体" w:hAnsi="宋体" w:cs="宋体" w:hint="eastAsia"/>
          <w:color w:val="000000" w:themeColor="text1"/>
          <w:kern w:val="0"/>
          <w:szCs w:val="21"/>
        </w:rPr>
        <w:t>3.质量、服务保证承诺书、备品备件、易损、易耗件清单和价格表等。</w:t>
      </w:r>
    </w:p>
    <w:p w:rsidR="00AA214E" w:rsidRDefault="00A34385">
      <w:pPr>
        <w:widowControl/>
        <w:shd w:val="clear" w:color="auto" w:fill="FDFDFD"/>
        <w:spacing w:before="100" w:beforeAutospacing="1" w:after="100" w:afterAutospacing="1" w:line="270" w:lineRule="atLeast"/>
        <w:ind w:firstLine="422"/>
        <w:jc w:val="left"/>
        <w:rPr>
          <w:rFonts w:ascii="Verdana" w:hAnsi="Verdana" w:cs="宋体"/>
          <w:color w:val="444444"/>
          <w:kern w:val="0"/>
          <w:sz w:val="18"/>
          <w:szCs w:val="18"/>
        </w:rPr>
      </w:pPr>
      <w:r>
        <w:rPr>
          <w:rFonts w:ascii="宋体" w:hAnsi="宋体" w:cs="宋体" w:hint="eastAsia"/>
          <w:b/>
          <w:bCs/>
          <w:color w:val="444444"/>
          <w:kern w:val="0"/>
          <w:szCs w:val="21"/>
        </w:rPr>
        <w:t>十一、投标截止时间</w:t>
      </w:r>
    </w:p>
    <w:p w:rsidR="00AA214E" w:rsidRDefault="00A34385">
      <w:pPr>
        <w:widowControl/>
        <w:shd w:val="clear" w:color="auto" w:fill="FDFDFD"/>
        <w:spacing w:before="100" w:beforeAutospacing="1" w:after="100" w:afterAutospacing="1" w:line="270" w:lineRule="atLeast"/>
        <w:ind w:firstLine="420"/>
        <w:jc w:val="left"/>
        <w:rPr>
          <w:rFonts w:ascii="宋体" w:hAnsi="宋体" w:cs="宋体"/>
          <w:color w:val="444444"/>
          <w:kern w:val="0"/>
          <w:szCs w:val="21"/>
        </w:rPr>
      </w:pPr>
      <w:r>
        <w:rPr>
          <w:rFonts w:ascii="宋体" w:hAnsi="宋体" w:cs="宋体" w:hint="eastAsia"/>
          <w:color w:val="444444"/>
          <w:kern w:val="0"/>
          <w:szCs w:val="21"/>
        </w:rPr>
        <w:t>1.投标单位请在</w:t>
      </w:r>
      <w:r>
        <w:rPr>
          <w:rFonts w:ascii="宋体" w:hAnsi="宋体" w:cs="宋体" w:hint="eastAsia"/>
          <w:color w:val="000000" w:themeColor="text1"/>
          <w:kern w:val="0"/>
          <w:szCs w:val="21"/>
        </w:rPr>
        <w:t>2016 年 6 月</w:t>
      </w:r>
      <w:r w:rsidR="00723C7B">
        <w:rPr>
          <w:rFonts w:ascii="宋体" w:hAnsi="宋体" w:cs="宋体" w:hint="eastAsia"/>
          <w:color w:val="000000" w:themeColor="text1"/>
          <w:kern w:val="0"/>
          <w:szCs w:val="21"/>
        </w:rPr>
        <w:t>24</w:t>
      </w:r>
      <w:r>
        <w:rPr>
          <w:rFonts w:ascii="宋体" w:hAnsi="宋体" w:cs="宋体" w:hint="eastAsia"/>
          <w:color w:val="000000" w:themeColor="text1"/>
          <w:kern w:val="0"/>
          <w:szCs w:val="21"/>
        </w:rPr>
        <w:t>日下午3：00</w:t>
      </w:r>
      <w:r>
        <w:rPr>
          <w:rFonts w:ascii="宋体" w:hAnsi="宋体" w:cs="宋体" w:hint="eastAsia"/>
          <w:color w:val="444444"/>
          <w:kern w:val="0"/>
          <w:szCs w:val="21"/>
        </w:rPr>
        <w:t>前将标书送达上海工商职业技术学院资产设备管理处。</w:t>
      </w:r>
    </w:p>
    <w:p w:rsidR="00AA214E" w:rsidRDefault="00A34385">
      <w:pPr>
        <w:pStyle w:val="a3"/>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地址：</w:t>
      </w:r>
      <w:r>
        <w:rPr>
          <w:rFonts w:ascii="宋体" w:eastAsia="宋体" w:hAnsi="宋体" w:cs="宋体" w:hint="eastAsia"/>
          <w:color w:val="444444"/>
          <w:sz w:val="21"/>
          <w:szCs w:val="21"/>
          <w:shd w:val="clear" w:color="auto" w:fill="FDFDFD"/>
        </w:rPr>
        <w:t>上海市嘉定区外冈镇冈峰公路68号行政楼215室，邮编201806</w:t>
      </w:r>
      <w:r>
        <w:rPr>
          <w:rFonts w:ascii="宋体" w:eastAsia="宋体" w:hAnsi="宋体" w:cs="宋体" w:hint="eastAsia"/>
          <w:color w:val="444444"/>
          <w:sz w:val="21"/>
          <w:szCs w:val="21"/>
          <w:shd w:val="clear" w:color="auto" w:fill="FDFDFD"/>
        </w:rPr>
        <w:br/>
        <w:t xml:space="preserve">  </w:t>
      </w:r>
      <w:r>
        <w:rPr>
          <w:rFonts w:ascii="宋体" w:hAnsi="宋体" w:cs="宋体" w:hint="eastAsia"/>
          <w:color w:val="444444"/>
          <w:szCs w:val="21"/>
        </w:rPr>
        <w:t>请在封面注明招标编号</w:t>
      </w:r>
    </w:p>
    <w:p w:rsidR="00AA214E" w:rsidRDefault="00A34385">
      <w:pPr>
        <w:widowControl/>
        <w:shd w:val="clear" w:color="auto" w:fill="FDFDFD"/>
        <w:spacing w:before="100" w:beforeAutospacing="1" w:after="100" w:afterAutospacing="1" w:line="270" w:lineRule="atLeast"/>
        <w:jc w:val="left"/>
        <w:rPr>
          <w:rFonts w:ascii="宋体" w:hAnsi="宋体" w:cs="宋体"/>
          <w:color w:val="444444"/>
          <w:kern w:val="0"/>
          <w:szCs w:val="21"/>
        </w:rPr>
      </w:pPr>
      <w:r>
        <w:rPr>
          <w:rFonts w:ascii="宋体" w:hAnsi="宋体" w:cs="宋体" w:hint="eastAsia"/>
          <w:color w:val="444444"/>
          <w:kern w:val="0"/>
          <w:szCs w:val="21"/>
        </w:rPr>
        <w:t xml:space="preserve">  联系人：张老师  李老师</w:t>
      </w:r>
    </w:p>
    <w:p w:rsidR="00AA214E" w:rsidRDefault="00A34385">
      <w:pPr>
        <w:pStyle w:val="a3"/>
        <w:widowControl/>
        <w:shd w:val="clear" w:color="auto" w:fill="FDFDFD"/>
        <w:spacing w:before="100" w:after="100" w:line="270" w:lineRule="atLeast"/>
        <w:ind w:firstLine="210"/>
        <w:rPr>
          <w:rFonts w:ascii="宋体" w:hAnsi="宋体" w:cs="宋体"/>
          <w:color w:val="444444"/>
          <w:szCs w:val="21"/>
        </w:rPr>
      </w:pPr>
      <w:r>
        <w:rPr>
          <w:rFonts w:ascii="宋体" w:hAnsi="宋体" w:cs="宋体" w:hint="eastAsia"/>
          <w:color w:val="444444"/>
          <w:szCs w:val="21"/>
        </w:rPr>
        <w:t>电话：</w:t>
      </w:r>
      <w:r>
        <w:rPr>
          <w:rFonts w:ascii="宋体" w:eastAsia="宋体" w:hAnsi="宋体" w:cs="宋体" w:hint="eastAsia"/>
          <w:color w:val="444444"/>
          <w:sz w:val="21"/>
          <w:szCs w:val="21"/>
          <w:shd w:val="clear" w:color="auto" w:fill="FDFDFD"/>
        </w:rPr>
        <w:t>021-60675958-1026</w:t>
      </w:r>
    </w:p>
    <w:p w:rsidR="00AA214E" w:rsidRDefault="00A34385">
      <w:pPr>
        <w:widowControl/>
        <w:spacing w:line="400" w:lineRule="exact"/>
        <w:ind w:firstLine="405"/>
        <w:jc w:val="left"/>
        <w:rPr>
          <w:rFonts w:ascii="宋体" w:hAnsi="宋体" w:cs="宋体"/>
          <w:color w:val="333333"/>
          <w:kern w:val="0"/>
          <w:szCs w:val="21"/>
        </w:rPr>
      </w:pPr>
      <w:r>
        <w:rPr>
          <w:rFonts w:ascii="宋体" w:hAnsi="宋体" w:cs="宋体" w:hint="eastAsia"/>
          <w:color w:val="333333"/>
          <w:kern w:val="0"/>
          <w:szCs w:val="21"/>
        </w:rPr>
        <w:t xml:space="preserve">2、技术负责人：孟老师   电话：60258291-2106    </w:t>
      </w:r>
    </w:p>
    <w:p w:rsidR="00AA214E" w:rsidRDefault="00AA214E">
      <w:pPr>
        <w:widowControl/>
        <w:spacing w:line="400" w:lineRule="exact"/>
        <w:ind w:firstLineChars="1950" w:firstLine="4095"/>
        <w:jc w:val="left"/>
        <w:rPr>
          <w:rFonts w:ascii="宋体" w:hAnsi="宋体" w:cs="宋体"/>
          <w:color w:val="333333"/>
          <w:kern w:val="0"/>
          <w:szCs w:val="21"/>
        </w:rPr>
      </w:pPr>
    </w:p>
    <w:p w:rsidR="00AA214E" w:rsidRDefault="00A34385">
      <w:pPr>
        <w:widowControl/>
        <w:spacing w:line="400" w:lineRule="exact"/>
        <w:ind w:firstLineChars="1950" w:firstLine="4095"/>
        <w:jc w:val="left"/>
        <w:rPr>
          <w:rFonts w:ascii="宋体" w:hAnsi="宋体" w:cs="宋体"/>
          <w:color w:val="333333"/>
          <w:kern w:val="0"/>
          <w:szCs w:val="21"/>
        </w:rPr>
      </w:pPr>
      <w:r>
        <w:rPr>
          <w:rFonts w:ascii="宋体" w:hAnsi="宋体" w:cs="宋体" w:hint="eastAsia"/>
          <w:color w:val="333333"/>
          <w:kern w:val="0"/>
          <w:szCs w:val="21"/>
        </w:rPr>
        <w:t>上海工商职业技术学院设备招标领导小组</w:t>
      </w:r>
    </w:p>
    <w:p w:rsidR="00AA214E" w:rsidRDefault="00A34385">
      <w:pPr>
        <w:widowControl/>
        <w:spacing w:line="400" w:lineRule="exact"/>
        <w:ind w:firstLineChars="2950" w:firstLine="6195"/>
        <w:jc w:val="left"/>
        <w:rPr>
          <w:rFonts w:ascii="宋体" w:hAnsi="宋体" w:cs="宋体"/>
          <w:color w:val="333333"/>
          <w:kern w:val="0"/>
          <w:szCs w:val="21"/>
        </w:rPr>
      </w:pPr>
      <w:r>
        <w:rPr>
          <w:rFonts w:ascii="宋体" w:hAnsi="宋体" w:cs="宋体" w:hint="eastAsia"/>
          <w:color w:val="333333"/>
          <w:kern w:val="0"/>
          <w:szCs w:val="21"/>
        </w:rPr>
        <w:t>2016年  6月</w:t>
      </w:r>
      <w:r w:rsidR="00723C7B">
        <w:rPr>
          <w:rFonts w:ascii="宋体" w:hAnsi="宋体" w:cs="宋体" w:hint="eastAsia"/>
          <w:color w:val="333333"/>
          <w:kern w:val="0"/>
          <w:szCs w:val="21"/>
        </w:rPr>
        <w:t xml:space="preserve"> 17</w:t>
      </w:r>
      <w:r>
        <w:rPr>
          <w:rFonts w:ascii="宋体" w:hAnsi="宋体" w:cs="宋体" w:hint="eastAsia"/>
          <w:color w:val="333333"/>
          <w:kern w:val="0"/>
          <w:szCs w:val="21"/>
        </w:rPr>
        <w:t>日</w:t>
      </w:r>
    </w:p>
    <w:p w:rsidR="00AA214E" w:rsidRDefault="00AA214E">
      <w:pPr>
        <w:widowControl/>
        <w:shd w:val="clear" w:color="auto" w:fill="FFFFFF"/>
        <w:spacing w:line="750" w:lineRule="atLeast"/>
        <w:outlineLvl w:val="1"/>
        <w:rPr>
          <w:rFonts w:ascii="Verdana" w:hAnsi="Verdana" w:cs="宋体"/>
          <w:b/>
          <w:bCs/>
          <w:color w:val="444444"/>
          <w:kern w:val="0"/>
          <w:sz w:val="24"/>
        </w:rPr>
      </w:pPr>
    </w:p>
    <w:p w:rsidR="00AA214E" w:rsidRDefault="00AA214E">
      <w:pPr>
        <w:widowControl/>
        <w:shd w:val="clear" w:color="auto" w:fill="FFFFFF"/>
        <w:spacing w:line="750" w:lineRule="atLeast"/>
        <w:outlineLvl w:val="1"/>
        <w:rPr>
          <w:rFonts w:ascii="Verdana" w:hAnsi="Verdana" w:cs="宋体"/>
          <w:b/>
          <w:bCs/>
          <w:color w:val="444444"/>
          <w:kern w:val="0"/>
          <w:sz w:val="24"/>
        </w:rPr>
      </w:pPr>
    </w:p>
    <w:p w:rsidR="00AA214E" w:rsidRDefault="00AA214E"/>
    <w:sectPr w:rsidR="00AA214E" w:rsidSect="00016B9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1ABFB"/>
    <w:multiLevelType w:val="singleLevel"/>
    <w:tmpl w:val="5741ABFB"/>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
  <w:rsids>
    <w:rsidRoot w:val="287B5377"/>
    <w:rsid w:val="00016B97"/>
    <w:rsid w:val="00666EF6"/>
    <w:rsid w:val="00712B58"/>
    <w:rsid w:val="00723C7B"/>
    <w:rsid w:val="00811703"/>
    <w:rsid w:val="00A34385"/>
    <w:rsid w:val="00AA214E"/>
    <w:rsid w:val="00B01D83"/>
    <w:rsid w:val="00CC1605"/>
    <w:rsid w:val="01761E15"/>
    <w:rsid w:val="01EF30F8"/>
    <w:rsid w:val="02316FA0"/>
    <w:rsid w:val="036D1DEA"/>
    <w:rsid w:val="038A45F5"/>
    <w:rsid w:val="09D43715"/>
    <w:rsid w:val="0AB37928"/>
    <w:rsid w:val="0AB826D2"/>
    <w:rsid w:val="0AF7360A"/>
    <w:rsid w:val="0C5C2ED2"/>
    <w:rsid w:val="0C641355"/>
    <w:rsid w:val="0D5E0611"/>
    <w:rsid w:val="0D996495"/>
    <w:rsid w:val="0F060AC2"/>
    <w:rsid w:val="0FB760F4"/>
    <w:rsid w:val="10730BB8"/>
    <w:rsid w:val="117C5767"/>
    <w:rsid w:val="120A472A"/>
    <w:rsid w:val="133B7EC9"/>
    <w:rsid w:val="134B2645"/>
    <w:rsid w:val="135A5A5A"/>
    <w:rsid w:val="139B55E4"/>
    <w:rsid w:val="17901EEB"/>
    <w:rsid w:val="185D4CB3"/>
    <w:rsid w:val="1A806EAA"/>
    <w:rsid w:val="1B4A3C57"/>
    <w:rsid w:val="1BE47245"/>
    <w:rsid w:val="1EC25044"/>
    <w:rsid w:val="21D3505D"/>
    <w:rsid w:val="22657582"/>
    <w:rsid w:val="23161C54"/>
    <w:rsid w:val="23D551E3"/>
    <w:rsid w:val="23E35A4C"/>
    <w:rsid w:val="23FE06ED"/>
    <w:rsid w:val="243D649D"/>
    <w:rsid w:val="25645F84"/>
    <w:rsid w:val="258B7329"/>
    <w:rsid w:val="25F76D5B"/>
    <w:rsid w:val="26224CF2"/>
    <w:rsid w:val="282060CA"/>
    <w:rsid w:val="287B5377"/>
    <w:rsid w:val="29555BEE"/>
    <w:rsid w:val="296B3D9E"/>
    <w:rsid w:val="29F37266"/>
    <w:rsid w:val="2B894F29"/>
    <w:rsid w:val="2B8D0B55"/>
    <w:rsid w:val="2D984790"/>
    <w:rsid w:val="304446BB"/>
    <w:rsid w:val="357D791E"/>
    <w:rsid w:val="39D24EB4"/>
    <w:rsid w:val="3A6B58C5"/>
    <w:rsid w:val="3B0962F8"/>
    <w:rsid w:val="3BEF725A"/>
    <w:rsid w:val="3CCC6317"/>
    <w:rsid w:val="434E69AB"/>
    <w:rsid w:val="440C4A25"/>
    <w:rsid w:val="4410546D"/>
    <w:rsid w:val="45CA20F7"/>
    <w:rsid w:val="467317E3"/>
    <w:rsid w:val="49635174"/>
    <w:rsid w:val="4C101E77"/>
    <w:rsid w:val="4CC56A34"/>
    <w:rsid w:val="4DBB54FD"/>
    <w:rsid w:val="4EA35EB6"/>
    <w:rsid w:val="51064599"/>
    <w:rsid w:val="514412A3"/>
    <w:rsid w:val="51A16B19"/>
    <w:rsid w:val="51AE21C0"/>
    <w:rsid w:val="51BE66F2"/>
    <w:rsid w:val="523D32FD"/>
    <w:rsid w:val="525A7C82"/>
    <w:rsid w:val="54D929B6"/>
    <w:rsid w:val="552A0D9A"/>
    <w:rsid w:val="57130478"/>
    <w:rsid w:val="576D315D"/>
    <w:rsid w:val="580C7409"/>
    <w:rsid w:val="58D444F0"/>
    <w:rsid w:val="5A340F65"/>
    <w:rsid w:val="5A51765A"/>
    <w:rsid w:val="5B044134"/>
    <w:rsid w:val="5C1D3E11"/>
    <w:rsid w:val="5D4D6355"/>
    <w:rsid w:val="5E10387A"/>
    <w:rsid w:val="5E1F2BDF"/>
    <w:rsid w:val="5EE93337"/>
    <w:rsid w:val="609D3A72"/>
    <w:rsid w:val="615A41B0"/>
    <w:rsid w:val="61A514F5"/>
    <w:rsid w:val="62AE04C5"/>
    <w:rsid w:val="6359629B"/>
    <w:rsid w:val="63FE0F33"/>
    <w:rsid w:val="67984050"/>
    <w:rsid w:val="6A944D5E"/>
    <w:rsid w:val="6CF135D1"/>
    <w:rsid w:val="6D891804"/>
    <w:rsid w:val="6FBB24F9"/>
    <w:rsid w:val="712528D4"/>
    <w:rsid w:val="716F0BE0"/>
    <w:rsid w:val="740B7B90"/>
    <w:rsid w:val="74402CEF"/>
    <w:rsid w:val="76273F4E"/>
    <w:rsid w:val="79BA44DE"/>
    <w:rsid w:val="7A3406E3"/>
    <w:rsid w:val="7BF14996"/>
    <w:rsid w:val="7CE26D53"/>
    <w:rsid w:val="7D7E5CC5"/>
    <w:rsid w:val="7E0F10B0"/>
    <w:rsid w:val="7FE645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B9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016B97"/>
    <w:pPr>
      <w:jc w:val="left"/>
    </w:pPr>
    <w:rPr>
      <w:rFonts w:cs="Times New Roman"/>
      <w:color w:val="454545"/>
      <w:kern w:val="0"/>
      <w:sz w:val="24"/>
    </w:rPr>
  </w:style>
  <w:style w:type="character" w:styleId="a4">
    <w:name w:val="FollowedHyperlink"/>
    <w:basedOn w:val="a0"/>
    <w:qFormat/>
    <w:rsid w:val="00016B97"/>
    <w:rPr>
      <w:color w:val="454545"/>
      <w:u w:val="none"/>
    </w:rPr>
  </w:style>
  <w:style w:type="character" w:styleId="a5">
    <w:name w:val="Hyperlink"/>
    <w:basedOn w:val="a0"/>
    <w:qFormat/>
    <w:rsid w:val="00016B97"/>
    <w:rPr>
      <w:color w:val="454545"/>
      <w:u w:val="none"/>
    </w:rPr>
  </w:style>
  <w:style w:type="character" w:styleId="HTML">
    <w:name w:val="HTML Code"/>
    <w:basedOn w:val="a0"/>
    <w:qFormat/>
    <w:rsid w:val="00016B97"/>
    <w:rPr>
      <w:rFonts w:ascii="Courier New" w:hAnsi="Courier New"/>
      <w:sz w:val="20"/>
    </w:rPr>
  </w:style>
  <w:style w:type="character" w:customStyle="1" w:styleId="icon10">
    <w:name w:val="icon10"/>
    <w:basedOn w:val="a0"/>
    <w:qFormat/>
    <w:rsid w:val="00016B97"/>
  </w:style>
  <w:style w:type="character" w:customStyle="1" w:styleId="pass">
    <w:name w:val="pass"/>
    <w:basedOn w:val="a0"/>
    <w:qFormat/>
    <w:rsid w:val="00016B97"/>
    <w:rPr>
      <w:color w:val="D50512"/>
    </w:rPr>
  </w:style>
  <w:style w:type="character" w:customStyle="1" w:styleId="clear2">
    <w:name w:val="clear2"/>
    <w:basedOn w:val="a0"/>
    <w:qFormat/>
    <w:rsid w:val="00016B97"/>
    <w:rPr>
      <w:sz w:val="0"/>
      <w:szCs w:val="0"/>
    </w:rPr>
  </w:style>
  <w:style w:type="character" w:customStyle="1" w:styleId="notop">
    <w:name w:val="notop"/>
    <w:basedOn w:val="a0"/>
    <w:qFormat/>
    <w:rsid w:val="00016B97"/>
    <w:rPr>
      <w:color w:val="FFFFFF"/>
      <w:shd w:val="clear" w:color="auto" w:fill="4A82BB"/>
    </w:rPr>
  </w:style>
  <w:style w:type="character" w:customStyle="1" w:styleId="nobottom">
    <w:name w:val="nobottom"/>
    <w:basedOn w:val="a0"/>
    <w:qFormat/>
    <w:rsid w:val="00016B97"/>
    <w:rPr>
      <w:bdr w:val="single" w:sz="6" w:space="0" w:color="CCCCCC"/>
    </w:rPr>
  </w:style>
  <w:style w:type="paragraph" w:customStyle="1" w:styleId="1">
    <w:name w:val="列出段落1"/>
    <w:basedOn w:val="a"/>
    <w:uiPriority w:val="34"/>
    <w:qFormat/>
    <w:rsid w:val="00016B97"/>
    <w:pPr>
      <w:ind w:firstLineChars="200" w:firstLine="420"/>
    </w:pPr>
  </w:style>
  <w:style w:type="paragraph" w:customStyle="1" w:styleId="2">
    <w:name w:val="列出段落2"/>
    <w:basedOn w:val="a"/>
    <w:uiPriority w:val="34"/>
    <w:qFormat/>
    <w:rsid w:val="00016B97"/>
    <w:pPr>
      <w:ind w:firstLineChars="200" w:firstLine="420"/>
    </w:pPr>
    <w:rPr>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1028</Words>
  <Characters>5865</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2016-05-25T07:29:00Z</dcterms:created>
  <dcterms:modified xsi:type="dcterms:W3CDTF">2016-06-17T00:16:00Z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